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3A1D" w14:textId="77777777" w:rsidR="00047C2D" w:rsidRPr="0004338C" w:rsidRDefault="00047C2D" w:rsidP="00047C2D">
      <w:pPr>
        <w:jc w:val="center"/>
        <w:rPr>
          <w:rFonts w:ascii="Barnardos Speak" w:hAnsi="Barnardos Speak"/>
          <w:color w:val="0B463D"/>
          <w:sz w:val="36"/>
          <w:szCs w:val="36"/>
        </w:rPr>
      </w:pPr>
      <w:r w:rsidRPr="0004338C">
        <w:rPr>
          <w:rFonts w:ascii="Barnardos Speak" w:hAnsi="Barnardos Speak"/>
          <w:color w:val="0B463D"/>
          <w:sz w:val="36"/>
          <w:szCs w:val="36"/>
        </w:rPr>
        <w:t>Working Document Information Sheet</w:t>
      </w:r>
    </w:p>
    <w:p w14:paraId="0A583791" w14:textId="77777777" w:rsidR="00047C2D" w:rsidRPr="0004338C" w:rsidRDefault="00047C2D" w:rsidP="00047C2D">
      <w:pPr>
        <w:jc w:val="center"/>
        <w:rPr>
          <w:rFonts w:ascii="Barnardos Speak" w:hAnsi="Barnardos Speak"/>
          <w:color w:val="0B463D"/>
          <w:sz w:val="36"/>
          <w:szCs w:val="36"/>
        </w:rPr>
      </w:pPr>
    </w:p>
    <w:p w14:paraId="75585EA9" w14:textId="77777777" w:rsidR="00047C2D" w:rsidRPr="0004338C" w:rsidRDefault="00047C2D" w:rsidP="00047C2D">
      <w:pPr>
        <w:rPr>
          <w:rFonts w:ascii="Inter" w:hAnsi="Inter"/>
          <w:b/>
          <w:bCs/>
          <w:color w:val="0B463D"/>
        </w:rPr>
      </w:pPr>
      <w:r w:rsidRPr="0004338C">
        <w:rPr>
          <w:rFonts w:ascii="Inter" w:hAnsi="Inter"/>
          <w:b/>
          <w:bCs/>
          <w:color w:val="0B463D"/>
        </w:rPr>
        <w:t>What is a working document?</w:t>
      </w:r>
    </w:p>
    <w:p w14:paraId="5A3460F2" w14:textId="77777777" w:rsidR="00047C2D" w:rsidRPr="0004338C" w:rsidRDefault="00047C2D" w:rsidP="00047C2D">
      <w:pPr>
        <w:rPr>
          <w:rFonts w:ascii="Inter" w:hAnsi="Inter"/>
          <w:color w:val="0B463D"/>
        </w:rPr>
      </w:pPr>
      <w:r w:rsidRPr="0004338C">
        <w:rPr>
          <w:rFonts w:ascii="Inter" w:hAnsi="Inter"/>
          <w:color w:val="0B463D"/>
        </w:rPr>
        <w:t xml:space="preserve">A working document is an amendable copy of the final EHCP, normally a Microsoft Word document. </w:t>
      </w:r>
    </w:p>
    <w:p w14:paraId="2677FEF4" w14:textId="7217C6B1" w:rsidR="00047C2D" w:rsidRPr="0004338C" w:rsidRDefault="00047C2D" w:rsidP="00047C2D">
      <w:pPr>
        <w:rPr>
          <w:rFonts w:ascii="Inter" w:hAnsi="Inter"/>
          <w:color w:val="0B463D"/>
        </w:rPr>
      </w:pPr>
      <w:r w:rsidRPr="0004338C">
        <w:rPr>
          <w:rFonts w:ascii="Inter" w:hAnsi="Inter"/>
          <w:color w:val="0B463D"/>
        </w:rPr>
        <w:t>If you have lodged an appeal including section, B, F, C, D, G, or H, a working document will be prepared for both parties (the appellant</w:t>
      </w:r>
      <w:r w:rsidR="001F50C1">
        <w:rPr>
          <w:rFonts w:ascii="Inter" w:hAnsi="Inter"/>
          <w:color w:val="0B463D"/>
        </w:rPr>
        <w:t>(you)</w:t>
      </w:r>
      <w:r w:rsidRPr="0004338C">
        <w:rPr>
          <w:rFonts w:ascii="Inter" w:hAnsi="Inter"/>
          <w:color w:val="0B463D"/>
        </w:rPr>
        <w:t xml:space="preserve"> and the Local Authority) to work on to show changes to the wording they want or can agree on. Any outstanding issues will be decided by the Tribunal on the final hearing date. </w:t>
      </w:r>
    </w:p>
    <w:p w14:paraId="647CA4B7" w14:textId="77777777" w:rsidR="00047C2D" w:rsidRPr="0004338C" w:rsidRDefault="00047C2D" w:rsidP="00047C2D">
      <w:pPr>
        <w:rPr>
          <w:rFonts w:ascii="Inter" w:hAnsi="Inter"/>
          <w:color w:val="0B463D"/>
        </w:rPr>
      </w:pPr>
    </w:p>
    <w:p w14:paraId="1CC7E4A9" w14:textId="77777777" w:rsidR="00047C2D" w:rsidRPr="0004338C" w:rsidRDefault="00047C2D" w:rsidP="00047C2D">
      <w:pPr>
        <w:rPr>
          <w:rFonts w:ascii="Inter" w:hAnsi="Inter"/>
          <w:b/>
          <w:bCs/>
          <w:color w:val="0B463D"/>
        </w:rPr>
      </w:pPr>
      <w:r w:rsidRPr="0004338C">
        <w:rPr>
          <w:rFonts w:ascii="Inter" w:hAnsi="Inter"/>
          <w:b/>
          <w:bCs/>
          <w:color w:val="0B463D"/>
        </w:rPr>
        <w:t>Who should start the working document?</w:t>
      </w:r>
    </w:p>
    <w:p w14:paraId="3B9BFB9D" w14:textId="71AA4DB7" w:rsidR="00047C2D" w:rsidRPr="0004338C" w:rsidRDefault="00047C2D" w:rsidP="00047C2D">
      <w:pPr>
        <w:rPr>
          <w:rFonts w:ascii="Inter" w:hAnsi="Inter"/>
          <w:color w:val="0B463D"/>
        </w:rPr>
      </w:pPr>
      <w:r w:rsidRPr="0004338C">
        <w:rPr>
          <w:rFonts w:ascii="Inter" w:hAnsi="Inter"/>
          <w:color w:val="0B463D"/>
        </w:rPr>
        <w:t>The Local Authority (LA) will prepare version 1. This is sent to the appellant</w:t>
      </w:r>
      <w:r w:rsidR="001F50C1">
        <w:rPr>
          <w:rFonts w:ascii="Inter" w:hAnsi="Inter"/>
          <w:color w:val="0B463D"/>
        </w:rPr>
        <w:t>(you)</w:t>
      </w:r>
      <w:r w:rsidRPr="0004338C">
        <w:rPr>
          <w:rFonts w:ascii="Inter" w:hAnsi="Inter"/>
          <w:color w:val="0B463D"/>
        </w:rPr>
        <w:t xml:space="preserve"> after the LA have submitted their Response. </w:t>
      </w:r>
    </w:p>
    <w:p w14:paraId="6A10962A" w14:textId="77777777" w:rsidR="00047C2D" w:rsidRPr="0004338C" w:rsidRDefault="00047C2D" w:rsidP="00047C2D">
      <w:pPr>
        <w:rPr>
          <w:rFonts w:ascii="Inter" w:hAnsi="Inter"/>
          <w:color w:val="0B463D"/>
        </w:rPr>
      </w:pPr>
    </w:p>
    <w:p w14:paraId="195DCB30" w14:textId="446E3632" w:rsidR="00047C2D" w:rsidRPr="0004338C" w:rsidRDefault="00047C2D" w:rsidP="00047C2D">
      <w:pPr>
        <w:rPr>
          <w:rFonts w:ascii="Inter" w:hAnsi="Inter"/>
          <w:b/>
          <w:bCs/>
          <w:color w:val="0B463D"/>
        </w:rPr>
      </w:pPr>
      <w:r w:rsidRPr="0004338C">
        <w:rPr>
          <w:rFonts w:ascii="Inter" w:hAnsi="Inter"/>
          <w:b/>
          <w:bCs/>
          <w:color w:val="0B463D"/>
        </w:rPr>
        <w:t>What do I do with the working document</w:t>
      </w:r>
      <w:r w:rsidR="007E3398">
        <w:rPr>
          <w:rFonts w:ascii="Inter" w:hAnsi="Inter"/>
          <w:b/>
          <w:bCs/>
          <w:color w:val="0B463D"/>
        </w:rPr>
        <w:t>?</w:t>
      </w:r>
    </w:p>
    <w:p w14:paraId="3E48A291" w14:textId="77777777" w:rsidR="00047C2D" w:rsidRPr="0004338C" w:rsidRDefault="00047C2D" w:rsidP="00047C2D">
      <w:pPr>
        <w:rPr>
          <w:rFonts w:ascii="Inter" w:hAnsi="Inter"/>
          <w:color w:val="0B463D"/>
        </w:rPr>
      </w:pPr>
      <w:r w:rsidRPr="0004338C">
        <w:rPr>
          <w:rFonts w:ascii="Inter" w:hAnsi="Inter"/>
          <w:color w:val="0B463D"/>
        </w:rPr>
        <w:t xml:space="preserve">As the appellant who lodged the appeal against the contents of the plan, you will know what in those sections you disagree with and what you wish to amend. You can start by making proposed amendments to the working document and then send this to the LA for them to review and add their proposed amendments. </w:t>
      </w:r>
    </w:p>
    <w:p w14:paraId="03915C03" w14:textId="77777777" w:rsidR="00047C2D" w:rsidRPr="0004338C" w:rsidRDefault="00047C2D" w:rsidP="00047C2D">
      <w:pPr>
        <w:rPr>
          <w:rFonts w:ascii="Inter" w:hAnsi="Inter"/>
          <w:color w:val="0B463D"/>
        </w:rPr>
      </w:pPr>
    </w:p>
    <w:p w14:paraId="7A838F91" w14:textId="0C055A84" w:rsidR="00047C2D" w:rsidRPr="0004338C" w:rsidRDefault="00047C2D" w:rsidP="00047C2D">
      <w:pPr>
        <w:rPr>
          <w:rFonts w:ascii="Inter" w:hAnsi="Inter"/>
          <w:b/>
          <w:bCs/>
          <w:color w:val="0B463D"/>
        </w:rPr>
      </w:pPr>
      <w:r w:rsidRPr="0004338C">
        <w:rPr>
          <w:rFonts w:ascii="Inter" w:hAnsi="Inter"/>
          <w:b/>
          <w:bCs/>
          <w:color w:val="0B463D"/>
        </w:rPr>
        <w:t>How do I amend the working document</w:t>
      </w:r>
      <w:r w:rsidR="007E3398">
        <w:rPr>
          <w:rFonts w:ascii="Inter" w:hAnsi="Inter"/>
          <w:b/>
          <w:bCs/>
          <w:color w:val="0B463D"/>
        </w:rPr>
        <w:t>?</w:t>
      </w:r>
    </w:p>
    <w:p w14:paraId="24279B86" w14:textId="77777777" w:rsidR="00047C2D" w:rsidRPr="0004338C" w:rsidRDefault="00047C2D" w:rsidP="00047C2D">
      <w:pPr>
        <w:rPr>
          <w:rFonts w:ascii="Inter" w:hAnsi="Inter"/>
          <w:color w:val="0B463D"/>
        </w:rPr>
      </w:pPr>
      <w:r w:rsidRPr="0004338C">
        <w:rPr>
          <w:rFonts w:ascii="Inter" w:hAnsi="Inter"/>
          <w:color w:val="0B463D"/>
        </w:rPr>
        <w:t>You can make amendments to the working document by typing into the document the wording you wish for the EHCP to include. You must follow this guidance on how to present this:</w:t>
      </w:r>
    </w:p>
    <w:p w14:paraId="1E86223F" w14:textId="77777777" w:rsidR="00047C2D" w:rsidRPr="0004338C" w:rsidRDefault="00047C2D" w:rsidP="00047C2D">
      <w:pPr>
        <w:rPr>
          <w:rFonts w:ascii="Inter" w:hAnsi="Inter"/>
          <w:color w:val="0B463D"/>
        </w:rPr>
      </w:pPr>
      <w:r w:rsidRPr="0004338C">
        <w:rPr>
          <w:rFonts w:ascii="Inter" w:hAnsi="Inter"/>
          <w:i/>
          <w:iCs/>
          <w:color w:val="0B463D"/>
        </w:rPr>
        <w:t>Italic type</w:t>
      </w:r>
      <w:r w:rsidRPr="0004338C">
        <w:rPr>
          <w:rFonts w:ascii="Inter" w:hAnsi="Inter"/>
          <w:color w:val="0B463D"/>
        </w:rPr>
        <w:t xml:space="preserve"> - LA propose to add the additional text</w:t>
      </w:r>
    </w:p>
    <w:p w14:paraId="1ADC9811" w14:textId="77777777" w:rsidR="00047C2D" w:rsidRPr="0004338C" w:rsidRDefault="00047C2D" w:rsidP="00047C2D">
      <w:pPr>
        <w:rPr>
          <w:rFonts w:ascii="Inter" w:hAnsi="Inter"/>
          <w:color w:val="0B463D"/>
        </w:rPr>
      </w:pPr>
      <w:r w:rsidRPr="0004338C">
        <w:rPr>
          <w:rFonts w:ascii="Inter" w:hAnsi="Inter"/>
          <w:i/>
          <w:iCs/>
          <w:strike/>
          <w:color w:val="0B463D"/>
        </w:rPr>
        <w:t>Italic strikethrough</w:t>
      </w:r>
      <w:r w:rsidRPr="0004338C">
        <w:rPr>
          <w:rFonts w:ascii="Inter" w:hAnsi="Inter"/>
          <w:color w:val="0B463D"/>
        </w:rPr>
        <w:t xml:space="preserve"> - LA propose to remove the text</w:t>
      </w:r>
    </w:p>
    <w:p w14:paraId="1BC27B1A" w14:textId="77777777" w:rsidR="00047C2D" w:rsidRPr="0004338C" w:rsidRDefault="00047C2D" w:rsidP="00047C2D">
      <w:pPr>
        <w:rPr>
          <w:rFonts w:ascii="Inter" w:hAnsi="Inter"/>
          <w:color w:val="0B463D"/>
        </w:rPr>
      </w:pPr>
      <w:r w:rsidRPr="0004338C">
        <w:rPr>
          <w:rFonts w:ascii="Inter" w:hAnsi="Inter"/>
          <w:b/>
          <w:bCs/>
          <w:color w:val="0B463D"/>
        </w:rPr>
        <w:t>Bold type</w:t>
      </w:r>
      <w:r w:rsidRPr="0004338C">
        <w:rPr>
          <w:rFonts w:ascii="Inter" w:hAnsi="Inter"/>
          <w:color w:val="0B463D"/>
        </w:rPr>
        <w:t xml:space="preserve"> - Parent propose additional text</w:t>
      </w:r>
    </w:p>
    <w:p w14:paraId="0EF94D65" w14:textId="77777777" w:rsidR="00047C2D" w:rsidRPr="0004338C" w:rsidRDefault="00047C2D" w:rsidP="00047C2D">
      <w:pPr>
        <w:rPr>
          <w:rFonts w:ascii="Inter" w:hAnsi="Inter"/>
          <w:color w:val="0B463D"/>
        </w:rPr>
      </w:pPr>
      <w:r w:rsidRPr="0004338C">
        <w:rPr>
          <w:rFonts w:ascii="Inter" w:hAnsi="Inter"/>
          <w:b/>
          <w:bCs/>
          <w:strike/>
          <w:color w:val="0B463D"/>
        </w:rPr>
        <w:t>Bold strikethrough</w:t>
      </w:r>
      <w:r w:rsidRPr="0004338C">
        <w:rPr>
          <w:rFonts w:ascii="Inter" w:hAnsi="Inter"/>
          <w:color w:val="0B463D"/>
        </w:rPr>
        <w:t xml:space="preserve"> - Parent propose the removal of the text</w:t>
      </w:r>
    </w:p>
    <w:p w14:paraId="0D1AD0F8" w14:textId="77777777" w:rsidR="00047C2D" w:rsidRPr="0004338C" w:rsidRDefault="00047C2D" w:rsidP="00047C2D">
      <w:pPr>
        <w:rPr>
          <w:rFonts w:ascii="Inter" w:hAnsi="Inter"/>
          <w:color w:val="0B463D"/>
        </w:rPr>
      </w:pPr>
      <w:r w:rsidRPr="0004338C">
        <w:rPr>
          <w:rFonts w:ascii="Inter" w:hAnsi="Inter"/>
          <w:color w:val="0B463D"/>
          <w:u w:val="single"/>
        </w:rPr>
        <w:t>Underlined</w:t>
      </w:r>
      <w:r w:rsidRPr="0004338C">
        <w:rPr>
          <w:rFonts w:ascii="Inter" w:hAnsi="Inter"/>
          <w:color w:val="0B463D"/>
        </w:rPr>
        <w:t xml:space="preserve"> - agreed by both parties to include the text</w:t>
      </w:r>
    </w:p>
    <w:p w14:paraId="58CF7330" w14:textId="77777777" w:rsidR="00047C2D" w:rsidRPr="0004338C" w:rsidRDefault="00047C2D" w:rsidP="00047C2D">
      <w:pPr>
        <w:rPr>
          <w:rFonts w:ascii="Inter" w:hAnsi="Inter"/>
          <w:color w:val="0B463D"/>
        </w:rPr>
      </w:pPr>
      <w:r w:rsidRPr="0004338C">
        <w:rPr>
          <w:rFonts w:ascii="Inter" w:hAnsi="Inter"/>
          <w:strike/>
          <w:color w:val="0B463D"/>
          <w:u w:val="single"/>
        </w:rPr>
        <w:t>Underlined strikethrough</w:t>
      </w:r>
      <w:r w:rsidRPr="0004338C">
        <w:rPr>
          <w:rFonts w:ascii="Inter" w:hAnsi="Inter"/>
          <w:color w:val="0B463D"/>
        </w:rPr>
        <w:t xml:space="preserve"> - agreed by both parties to remove the text</w:t>
      </w:r>
    </w:p>
    <w:p w14:paraId="2982E203" w14:textId="77777777" w:rsidR="00047C2D" w:rsidRPr="0004338C" w:rsidRDefault="00047C2D" w:rsidP="00047C2D">
      <w:pPr>
        <w:rPr>
          <w:rFonts w:ascii="Inter" w:hAnsi="Inter"/>
          <w:color w:val="0B463D"/>
          <w:highlight w:val="yellow"/>
        </w:rPr>
      </w:pPr>
    </w:p>
    <w:p w14:paraId="1D25644F" w14:textId="77777777" w:rsidR="00047C2D" w:rsidRPr="0004338C" w:rsidRDefault="00047C2D" w:rsidP="00047C2D">
      <w:pPr>
        <w:rPr>
          <w:rFonts w:ascii="Inter" w:hAnsi="Inter"/>
          <w:color w:val="0B463D"/>
        </w:rPr>
      </w:pPr>
      <w:r w:rsidRPr="0004338C">
        <w:rPr>
          <w:rFonts w:ascii="Inter" w:hAnsi="Inter"/>
          <w:color w:val="0B463D"/>
        </w:rPr>
        <w:t xml:space="preserve">The LA may have already amended some sections, and you can review these and decide if you agree to those amendments. </w:t>
      </w:r>
    </w:p>
    <w:p w14:paraId="3E85EEA9" w14:textId="77777777" w:rsidR="00047C2D" w:rsidRPr="0004338C" w:rsidRDefault="00047C2D" w:rsidP="00047C2D">
      <w:pPr>
        <w:rPr>
          <w:rFonts w:ascii="Inter" w:hAnsi="Inter"/>
          <w:color w:val="0B463D"/>
        </w:rPr>
      </w:pPr>
      <w:r w:rsidRPr="0004338C">
        <w:rPr>
          <w:rFonts w:ascii="Inter" w:hAnsi="Inter"/>
          <w:color w:val="0B463D"/>
        </w:rPr>
        <w:lastRenderedPageBreak/>
        <w:t xml:space="preserve">Amendments from the LA will be in </w:t>
      </w:r>
      <w:r w:rsidRPr="0004338C">
        <w:rPr>
          <w:rFonts w:ascii="Inter" w:hAnsi="Inter"/>
          <w:i/>
          <w:iCs/>
          <w:color w:val="0B463D"/>
        </w:rPr>
        <w:t xml:space="preserve">italic </w:t>
      </w:r>
      <w:r w:rsidRPr="0004338C">
        <w:rPr>
          <w:rFonts w:ascii="Inter" w:hAnsi="Inter"/>
          <w:color w:val="0B463D"/>
        </w:rPr>
        <w:t xml:space="preserve">(wording added), or in </w:t>
      </w:r>
      <w:r w:rsidRPr="0004338C">
        <w:rPr>
          <w:rFonts w:ascii="Inter" w:hAnsi="Inter"/>
          <w:i/>
          <w:iCs/>
          <w:strike/>
          <w:color w:val="0B463D"/>
        </w:rPr>
        <w:t>italic strikethrough</w:t>
      </w:r>
      <w:r w:rsidRPr="0004338C">
        <w:rPr>
          <w:rFonts w:ascii="Inter" w:hAnsi="Inter"/>
          <w:color w:val="0B463D"/>
        </w:rPr>
        <w:t xml:space="preserve"> (wording removed).</w:t>
      </w:r>
    </w:p>
    <w:p w14:paraId="33219992" w14:textId="77777777" w:rsidR="00047C2D" w:rsidRPr="0004338C" w:rsidRDefault="00047C2D" w:rsidP="00047C2D">
      <w:pPr>
        <w:rPr>
          <w:rFonts w:ascii="Inter" w:hAnsi="Inter"/>
          <w:color w:val="0B463D"/>
        </w:rPr>
      </w:pPr>
      <w:r w:rsidRPr="0004338C">
        <w:rPr>
          <w:rFonts w:ascii="Inter" w:hAnsi="Inter"/>
          <w:color w:val="0B463D"/>
        </w:rPr>
        <w:t>The italic type shows what the LA is proposing to add or remove and is not final until either you agree to the proposed amendments or the Tribunal decide and order a final decision.</w:t>
      </w:r>
    </w:p>
    <w:p w14:paraId="2B0D3727" w14:textId="77777777" w:rsidR="00047C2D" w:rsidRPr="0004338C" w:rsidRDefault="00047C2D" w:rsidP="00047C2D">
      <w:pPr>
        <w:rPr>
          <w:rFonts w:ascii="Inter" w:hAnsi="Inter"/>
          <w:color w:val="0B463D"/>
        </w:rPr>
      </w:pPr>
    </w:p>
    <w:p w14:paraId="3509A717" w14:textId="77777777" w:rsidR="00047C2D" w:rsidRPr="0004338C" w:rsidRDefault="00047C2D" w:rsidP="00047C2D">
      <w:pPr>
        <w:rPr>
          <w:rFonts w:ascii="Inter" w:hAnsi="Inter"/>
          <w:b/>
          <w:bCs/>
          <w:color w:val="0B463D"/>
        </w:rPr>
      </w:pPr>
      <w:r w:rsidRPr="0004338C">
        <w:rPr>
          <w:rFonts w:ascii="Inter" w:hAnsi="Inter"/>
          <w:b/>
          <w:bCs/>
          <w:color w:val="0B463D"/>
        </w:rPr>
        <w:t>What if I am struggling to make amendments to the Working document?</w:t>
      </w:r>
    </w:p>
    <w:p w14:paraId="4E5BE19D" w14:textId="77777777" w:rsidR="00047C2D" w:rsidRPr="0004338C" w:rsidRDefault="00047C2D" w:rsidP="00047C2D">
      <w:pPr>
        <w:rPr>
          <w:rFonts w:ascii="Inter" w:hAnsi="Inter"/>
          <w:color w:val="0B463D"/>
        </w:rPr>
      </w:pPr>
      <w:r w:rsidRPr="0004338C">
        <w:rPr>
          <w:rFonts w:ascii="Inter" w:hAnsi="Inter"/>
          <w:color w:val="0B463D"/>
        </w:rPr>
        <w:t xml:space="preserve">The SEND Tribunal is aware that the current process for amending working documents is not accessible for all. Therefore, if you are struggling with the process, you can tell the LA what amendments you wish to make in a detailed list. </w:t>
      </w:r>
    </w:p>
    <w:p w14:paraId="35EB3015" w14:textId="77777777" w:rsidR="00047C2D" w:rsidRPr="0004338C" w:rsidRDefault="00047C2D" w:rsidP="00047C2D">
      <w:pPr>
        <w:rPr>
          <w:rFonts w:ascii="Inter" w:hAnsi="Inter"/>
          <w:color w:val="0B463D"/>
        </w:rPr>
      </w:pPr>
      <w:r w:rsidRPr="0004338C">
        <w:rPr>
          <w:rFonts w:ascii="Inter" w:hAnsi="Inter"/>
          <w:color w:val="0B463D"/>
        </w:rPr>
        <w:t xml:space="preserve">If you decide to use a list rather than current process, make sure you do not use colour text to distinguish LA and parent amendments as the Tribunal will print the documents, and they do not use colour printing. Although you will need to be clear which amendments are the LA’s, which are yours and which have been agreed. </w:t>
      </w:r>
    </w:p>
    <w:p w14:paraId="1AA06CA0" w14:textId="77777777" w:rsidR="00047C2D" w:rsidRPr="0004338C" w:rsidRDefault="00047C2D" w:rsidP="00047C2D">
      <w:pPr>
        <w:rPr>
          <w:rFonts w:ascii="Inter" w:hAnsi="Inter"/>
          <w:color w:val="0B463D"/>
        </w:rPr>
      </w:pPr>
    </w:p>
    <w:p w14:paraId="1773E52F" w14:textId="77777777" w:rsidR="00047C2D" w:rsidRPr="0004338C" w:rsidRDefault="00047C2D" w:rsidP="00047C2D">
      <w:pPr>
        <w:rPr>
          <w:rFonts w:ascii="Inter" w:hAnsi="Inter"/>
          <w:b/>
          <w:bCs/>
          <w:color w:val="0B463D"/>
        </w:rPr>
      </w:pPr>
      <w:r w:rsidRPr="0004338C">
        <w:rPr>
          <w:rFonts w:ascii="Inter" w:hAnsi="Inter"/>
          <w:b/>
          <w:bCs/>
          <w:color w:val="0B463D"/>
        </w:rPr>
        <w:t>Top Tips:</w:t>
      </w:r>
    </w:p>
    <w:p w14:paraId="542BF23F" w14:textId="77777777" w:rsidR="00047C2D" w:rsidRPr="0004338C" w:rsidRDefault="00047C2D" w:rsidP="00047C2D">
      <w:pPr>
        <w:rPr>
          <w:rFonts w:ascii="Inter" w:hAnsi="Inter"/>
          <w:color w:val="0B463D"/>
        </w:rPr>
      </w:pPr>
      <w:r w:rsidRPr="0004338C">
        <w:rPr>
          <w:rFonts w:ascii="Inter" w:hAnsi="Inter"/>
          <w:color w:val="0B463D"/>
        </w:rPr>
        <w:t>It is important to consider what evidence you have, to back up the additional text you wish to include. If specific wording is obtained from written evidence contained in the tribunal bundle, include a reference to the page or pages but avoid using footnotes.</w:t>
      </w:r>
    </w:p>
    <w:p w14:paraId="34F9413D" w14:textId="77777777" w:rsidR="00047C2D" w:rsidRPr="0004338C" w:rsidRDefault="00047C2D" w:rsidP="00047C2D">
      <w:pPr>
        <w:rPr>
          <w:rFonts w:ascii="Inter" w:hAnsi="Inter"/>
          <w:color w:val="0B463D"/>
        </w:rPr>
      </w:pPr>
      <w:r w:rsidRPr="0004338C">
        <w:rPr>
          <w:rFonts w:ascii="Inter" w:hAnsi="Inter"/>
          <w:color w:val="0B463D"/>
        </w:rPr>
        <w:t xml:space="preserve">If you decide that something needs to be removed, think about whether this needs to be removed long term? It is easy to remove contents of the plan, rather than add content into the EHCP. Therefore, be very confident that anything you wish to remove, will not be required </w:t>
      </w:r>
      <w:proofErr w:type="gramStart"/>
      <w:r w:rsidRPr="0004338C">
        <w:rPr>
          <w:rFonts w:ascii="Inter" w:hAnsi="Inter"/>
          <w:color w:val="0B463D"/>
        </w:rPr>
        <w:t>in the near future</w:t>
      </w:r>
      <w:proofErr w:type="gramEnd"/>
      <w:r w:rsidRPr="0004338C">
        <w:rPr>
          <w:rFonts w:ascii="Inter" w:hAnsi="Inter"/>
          <w:color w:val="0B463D"/>
        </w:rPr>
        <w:t xml:space="preserve"> for the child/young person. </w:t>
      </w:r>
    </w:p>
    <w:p w14:paraId="59489FA5" w14:textId="77777777" w:rsidR="00047C2D" w:rsidRPr="0004338C" w:rsidRDefault="00047C2D" w:rsidP="00047C2D">
      <w:pPr>
        <w:rPr>
          <w:rFonts w:ascii="Inter" w:hAnsi="Inter"/>
          <w:color w:val="0B463D"/>
        </w:rPr>
      </w:pPr>
      <w:r w:rsidRPr="0004338C">
        <w:rPr>
          <w:rFonts w:ascii="Inter" w:hAnsi="Inter"/>
          <w:color w:val="0B463D"/>
        </w:rPr>
        <w:t>The SEND Tribunal expects the working document to be no more than 25 pages, after </w:t>
      </w:r>
      <w:hyperlink r:id="rId7" w:history="1">
        <w:r w:rsidRPr="0004338C">
          <w:rPr>
            <w:rStyle w:val="Hyperlink"/>
            <w:rFonts w:ascii="Inter" w:hAnsi="Inter"/>
            <w:color w:val="0B463D"/>
          </w:rPr>
          <w:t>new rules</w:t>
        </w:r>
      </w:hyperlink>
      <w:r w:rsidRPr="0004338C">
        <w:rPr>
          <w:rFonts w:ascii="Inter" w:hAnsi="Inter"/>
          <w:color w:val="0B463D"/>
        </w:rPr>
        <w:t> were introduced.</w:t>
      </w:r>
    </w:p>
    <w:p w14:paraId="522158A7" w14:textId="77777777" w:rsidR="00047C2D" w:rsidRPr="0004338C" w:rsidRDefault="00047C2D" w:rsidP="00047C2D">
      <w:pPr>
        <w:rPr>
          <w:rFonts w:ascii="Inter" w:hAnsi="Inter"/>
          <w:color w:val="0B463D"/>
        </w:rPr>
      </w:pPr>
    </w:p>
    <w:p w14:paraId="6452E518" w14:textId="0B1A5396" w:rsidR="00047C2D" w:rsidRPr="0004338C" w:rsidRDefault="00047C2D" w:rsidP="00047C2D">
      <w:pPr>
        <w:rPr>
          <w:rFonts w:ascii="Inter" w:hAnsi="Inter"/>
          <w:b/>
          <w:bCs/>
          <w:color w:val="0B463D"/>
        </w:rPr>
      </w:pPr>
      <w:r w:rsidRPr="0004338C">
        <w:rPr>
          <w:rFonts w:ascii="Inter" w:hAnsi="Inter"/>
          <w:b/>
          <w:bCs/>
          <w:color w:val="0B463D"/>
        </w:rPr>
        <w:t>Where do I send the working document</w:t>
      </w:r>
      <w:r w:rsidR="007E3398">
        <w:rPr>
          <w:rFonts w:ascii="Inter" w:hAnsi="Inter"/>
          <w:b/>
          <w:bCs/>
          <w:color w:val="0B463D"/>
        </w:rPr>
        <w:t>?</w:t>
      </w:r>
    </w:p>
    <w:p w14:paraId="5B2BAF2C" w14:textId="77777777" w:rsidR="00047C2D" w:rsidRPr="0004338C" w:rsidRDefault="00047C2D" w:rsidP="00047C2D">
      <w:pPr>
        <w:rPr>
          <w:rFonts w:ascii="Inter" w:hAnsi="Inter"/>
          <w:color w:val="0B463D"/>
        </w:rPr>
      </w:pPr>
      <w:r w:rsidRPr="0004338C">
        <w:rPr>
          <w:rFonts w:ascii="Inter" w:hAnsi="Inter"/>
          <w:color w:val="0B463D"/>
        </w:rPr>
        <w:t xml:space="preserve">You should send the working document back to the LA or LA representative. This is the person who sent you version 1 and the Local Authority response document. You should ensure you have changed the title from “Working Document Version 1. LA to Parent” to “Working document Version 2 Parent to LA”. You do not need to send every version of the working document to the Tribunal. </w:t>
      </w:r>
    </w:p>
    <w:p w14:paraId="35EC0294" w14:textId="77777777" w:rsidR="00047C2D" w:rsidRPr="0004338C" w:rsidRDefault="00047C2D" w:rsidP="00047C2D">
      <w:pPr>
        <w:rPr>
          <w:rFonts w:ascii="Inter" w:hAnsi="Inter"/>
          <w:color w:val="0B463D"/>
        </w:rPr>
      </w:pPr>
    </w:p>
    <w:p w14:paraId="3A2BA834" w14:textId="1BF7C3AC" w:rsidR="00047C2D" w:rsidRPr="0004338C" w:rsidRDefault="00047C2D" w:rsidP="00047C2D">
      <w:pPr>
        <w:rPr>
          <w:rFonts w:ascii="Inter" w:hAnsi="Inter"/>
          <w:b/>
          <w:bCs/>
          <w:color w:val="0B463D"/>
        </w:rPr>
      </w:pPr>
      <w:r w:rsidRPr="0004338C">
        <w:rPr>
          <w:rFonts w:ascii="Inter" w:hAnsi="Inter"/>
          <w:b/>
          <w:bCs/>
          <w:color w:val="0B463D"/>
        </w:rPr>
        <w:t>When does a working document need to be finalised by</w:t>
      </w:r>
      <w:r w:rsidR="007E3398">
        <w:rPr>
          <w:rFonts w:ascii="Inter" w:hAnsi="Inter"/>
          <w:b/>
          <w:bCs/>
          <w:color w:val="0B463D"/>
        </w:rPr>
        <w:t>?</w:t>
      </w:r>
    </w:p>
    <w:p w14:paraId="37E0B4D3" w14:textId="77777777" w:rsidR="00047C2D" w:rsidRPr="0004338C" w:rsidRDefault="00047C2D" w:rsidP="00047C2D">
      <w:pPr>
        <w:rPr>
          <w:rFonts w:ascii="Inter" w:hAnsi="Inter"/>
          <w:color w:val="0B463D"/>
        </w:rPr>
      </w:pPr>
      <w:r w:rsidRPr="0004338C">
        <w:rPr>
          <w:rFonts w:ascii="Inter" w:hAnsi="Inter"/>
          <w:color w:val="0B463D"/>
        </w:rPr>
        <w:t xml:space="preserve">The working document is ongoing throughout the appeal. The Tribunal will require a copy of the most recent working document with the case review form (see the Key dates on the registration document you received from the Tribunal). Parties can then continue to work on the working </w:t>
      </w:r>
      <w:r w:rsidRPr="0004338C">
        <w:rPr>
          <w:rFonts w:ascii="Inter" w:hAnsi="Inter"/>
          <w:color w:val="0B463D"/>
        </w:rPr>
        <w:lastRenderedPageBreak/>
        <w:t>document right up until 10 working days before the final hearing date where an electronic copy needs to be sent to the Tribunal.</w:t>
      </w:r>
    </w:p>
    <w:p w14:paraId="4285C5A3" w14:textId="77777777" w:rsidR="00047C2D" w:rsidRPr="0004338C" w:rsidRDefault="00047C2D" w:rsidP="00047C2D">
      <w:pPr>
        <w:rPr>
          <w:rFonts w:ascii="Inter" w:hAnsi="Inter"/>
          <w:color w:val="0B463D"/>
        </w:rPr>
      </w:pPr>
    </w:p>
    <w:p w14:paraId="20FBE6E4" w14:textId="77777777" w:rsidR="00047C2D" w:rsidRPr="0004338C" w:rsidRDefault="00047C2D" w:rsidP="00047C2D">
      <w:pPr>
        <w:rPr>
          <w:rFonts w:ascii="Inter" w:hAnsi="Inter"/>
          <w:b/>
          <w:bCs/>
          <w:color w:val="0B463D"/>
        </w:rPr>
      </w:pPr>
      <w:r w:rsidRPr="0004338C">
        <w:rPr>
          <w:rFonts w:ascii="Inter" w:hAnsi="Inter"/>
          <w:b/>
          <w:bCs/>
          <w:color w:val="0B463D"/>
        </w:rPr>
        <w:t>What if we continue to disagree on the amendments of the working document?</w:t>
      </w:r>
    </w:p>
    <w:p w14:paraId="7AD58926" w14:textId="77777777" w:rsidR="00047C2D" w:rsidRPr="0004338C" w:rsidRDefault="00047C2D" w:rsidP="00047C2D">
      <w:pPr>
        <w:rPr>
          <w:rFonts w:ascii="Inter" w:hAnsi="Inter"/>
          <w:color w:val="0B463D"/>
        </w:rPr>
      </w:pPr>
      <w:r w:rsidRPr="0004338C">
        <w:rPr>
          <w:rFonts w:ascii="Inter" w:hAnsi="Inter"/>
          <w:color w:val="0B463D"/>
        </w:rPr>
        <w:t xml:space="preserve">If there are outstanding issues on the working document, the Judge who attends the final hearing will want to hear from both parties about their views on the disagreements. The Judge will decide whether the amendments are to be in favour of the LA or the parent. </w:t>
      </w:r>
    </w:p>
    <w:p w14:paraId="6CFB6C37" w14:textId="77777777" w:rsidR="00047C2D" w:rsidRPr="0004338C" w:rsidRDefault="00047C2D" w:rsidP="00047C2D">
      <w:pPr>
        <w:rPr>
          <w:rFonts w:ascii="Inter" w:hAnsi="Inter"/>
          <w:color w:val="0B463D"/>
        </w:rPr>
      </w:pPr>
      <w:r w:rsidRPr="0004338C">
        <w:rPr>
          <w:rFonts w:ascii="Inter" w:hAnsi="Inter"/>
          <w:color w:val="0B463D"/>
        </w:rPr>
        <w:t xml:space="preserve">The SEND Tribunal will </w:t>
      </w:r>
      <w:r w:rsidRPr="0004338C">
        <w:rPr>
          <w:rFonts w:ascii="Inter" w:hAnsi="Inter"/>
          <w:b/>
          <w:bCs/>
          <w:color w:val="0B463D"/>
        </w:rPr>
        <w:t>not</w:t>
      </w:r>
      <w:r w:rsidRPr="0004338C">
        <w:rPr>
          <w:rFonts w:ascii="Inter" w:hAnsi="Inter"/>
          <w:color w:val="0B463D"/>
        </w:rPr>
        <w:t xml:space="preserve"> look at issues which have not been identified either in the working document or on the Case Review Form. So, make sure you bring all matters you are concerned about to the SEND Tribunal’s attention in your appeal paperwork and on the case review form, as well as in the working document or list of issues.</w:t>
      </w:r>
    </w:p>
    <w:p w14:paraId="04736C1A" w14:textId="77777777" w:rsidR="00047C2D" w:rsidRPr="0004338C" w:rsidRDefault="00047C2D" w:rsidP="00047C2D">
      <w:pPr>
        <w:rPr>
          <w:rFonts w:ascii="Inter" w:hAnsi="Inter"/>
          <w:color w:val="0B463D"/>
        </w:rPr>
      </w:pPr>
    </w:p>
    <w:p w14:paraId="5B06C722" w14:textId="401FEDC7" w:rsidR="00047C2D" w:rsidRPr="0004338C" w:rsidRDefault="007E3398" w:rsidP="00047C2D">
      <w:pPr>
        <w:rPr>
          <w:rFonts w:ascii="Inter" w:hAnsi="Inter"/>
          <w:b/>
          <w:bCs/>
          <w:color w:val="0B463D"/>
        </w:rPr>
      </w:pPr>
      <w:r>
        <w:rPr>
          <w:rFonts w:ascii="Inter" w:hAnsi="Inter"/>
          <w:b/>
          <w:bCs/>
          <w:color w:val="0B463D"/>
        </w:rPr>
        <w:t>Sources of information</w:t>
      </w:r>
      <w:r w:rsidR="00047C2D" w:rsidRPr="0004338C">
        <w:rPr>
          <w:rFonts w:ascii="Inter" w:hAnsi="Inter"/>
          <w:b/>
          <w:bCs/>
          <w:color w:val="0B463D"/>
        </w:rPr>
        <w:t>:</w:t>
      </w:r>
    </w:p>
    <w:p w14:paraId="2E124B34" w14:textId="77777777" w:rsidR="00047C2D" w:rsidRPr="0004338C" w:rsidRDefault="00047C2D" w:rsidP="00047C2D">
      <w:pPr>
        <w:rPr>
          <w:rFonts w:ascii="Inter" w:hAnsi="Inter"/>
          <w:color w:val="0B463D"/>
        </w:rPr>
      </w:pPr>
      <w:hyperlink r:id="rId8" w:history="1">
        <w:r w:rsidRPr="0004338C">
          <w:rPr>
            <w:rStyle w:val="Hyperlink"/>
            <w:rFonts w:ascii="Inter" w:hAnsi="Inter"/>
            <w:color w:val="0B463D"/>
          </w:rPr>
          <w:t>send23-eng.pdf</w:t>
        </w:r>
      </w:hyperlink>
    </w:p>
    <w:p w14:paraId="0EDBDA4B" w14:textId="77777777" w:rsidR="00047C2D" w:rsidRPr="0004338C" w:rsidRDefault="00047C2D" w:rsidP="00047C2D">
      <w:pPr>
        <w:rPr>
          <w:rFonts w:ascii="Inter" w:hAnsi="Inter"/>
          <w:color w:val="0B463D"/>
        </w:rPr>
      </w:pPr>
      <w:hyperlink r:id="rId9" w:history="1">
        <w:r w:rsidRPr="0004338C">
          <w:rPr>
            <w:rStyle w:val="Hyperlink"/>
            <w:rFonts w:ascii="Inter" w:hAnsi="Inter"/>
            <w:color w:val="0B463D"/>
          </w:rPr>
          <w:t>https://www.ipsea.org.uk/the-working-document</w:t>
        </w:r>
      </w:hyperlink>
      <w:r w:rsidRPr="0004338C">
        <w:rPr>
          <w:rFonts w:ascii="Inter" w:hAnsi="Inter"/>
          <w:color w:val="0B463D"/>
        </w:rPr>
        <w:t xml:space="preserve"> </w:t>
      </w:r>
    </w:p>
    <w:p w14:paraId="23521EE7" w14:textId="77777777" w:rsidR="00047C2D" w:rsidRPr="0004338C" w:rsidRDefault="00047C2D" w:rsidP="00047C2D">
      <w:pPr>
        <w:rPr>
          <w:rFonts w:ascii="Inter" w:hAnsi="Inter"/>
          <w:color w:val="0B463D"/>
        </w:rPr>
      </w:pPr>
      <w:hyperlink r:id="rId10" w:history="1">
        <w:r w:rsidRPr="0004338C">
          <w:rPr>
            <w:rStyle w:val="Hyperlink"/>
            <w:rFonts w:ascii="Inter" w:hAnsi="Inter"/>
            <w:color w:val="0B463D"/>
          </w:rPr>
          <w:t>Microsoft Word - HESC SPT BUNDLE PRACTICE DIRECTION 2025 for publication</w:t>
        </w:r>
      </w:hyperlink>
    </w:p>
    <w:p w14:paraId="0C6E874E" w14:textId="77777777" w:rsidR="006326F4" w:rsidRPr="0004338C" w:rsidRDefault="006326F4" w:rsidP="000F7D31">
      <w:pPr>
        <w:autoSpaceDE w:val="0"/>
        <w:autoSpaceDN w:val="0"/>
        <w:adjustRightInd w:val="0"/>
        <w:jc w:val="both"/>
        <w:rPr>
          <w:rFonts w:ascii="Inter Light" w:hAnsi="Inter Light" w:cs="Comic Sans MS"/>
          <w:b/>
          <w:color w:val="0B463D"/>
        </w:rPr>
      </w:pPr>
    </w:p>
    <w:p w14:paraId="17E03D37" w14:textId="18519284" w:rsidR="000F7D31" w:rsidRPr="0004338C" w:rsidRDefault="000F7D31" w:rsidP="00466BB4">
      <w:pPr>
        <w:autoSpaceDE w:val="0"/>
        <w:autoSpaceDN w:val="0"/>
        <w:adjustRightInd w:val="0"/>
        <w:jc w:val="center"/>
        <w:rPr>
          <w:rFonts w:ascii="Inter Light" w:hAnsi="Inter Light" w:cs="Comic Sans MS"/>
          <w:b/>
          <w:color w:val="0B463D"/>
        </w:rPr>
      </w:pPr>
      <w:r w:rsidRPr="0004338C">
        <w:rPr>
          <w:rFonts w:ascii="Inter Light" w:hAnsi="Inter Light" w:cs="Comic Sans MS"/>
          <w:b/>
          <w:color w:val="0B463D"/>
        </w:rPr>
        <w:t>For further information and advice, contact Barnardo’s SENDIASS:</w:t>
      </w:r>
    </w:p>
    <w:p w14:paraId="5CAA0B66" w14:textId="098CF23A" w:rsidR="000F7D31" w:rsidRPr="0004338C" w:rsidRDefault="00844871" w:rsidP="00466BB4">
      <w:pPr>
        <w:autoSpaceDE w:val="0"/>
        <w:autoSpaceDN w:val="0"/>
        <w:adjustRightInd w:val="0"/>
        <w:ind w:firstLine="720"/>
        <w:jc w:val="center"/>
        <w:rPr>
          <w:rFonts w:ascii="Inter Light" w:hAnsi="Inter Light" w:cs="Comic Sans MS"/>
          <w:color w:val="0B463D"/>
        </w:rPr>
      </w:pPr>
      <w:r w:rsidRPr="0004338C">
        <w:rPr>
          <w:rFonts w:ascii="Inter Light" w:hAnsi="Inter Light" w:cs="Comic Sans MS"/>
          <w:color w:val="0B463D"/>
        </w:rPr>
        <w:t>Telephone:</w:t>
      </w:r>
      <w:r w:rsidR="000F7D31" w:rsidRPr="0004338C">
        <w:rPr>
          <w:rFonts w:ascii="Inter Light" w:hAnsi="Inter Light" w:cs="Comic Sans MS"/>
          <w:color w:val="0B463D"/>
        </w:rPr>
        <w:t xml:space="preserve"> 01274 513300</w:t>
      </w:r>
    </w:p>
    <w:p w14:paraId="240F091B" w14:textId="77777777" w:rsidR="000F7D31" w:rsidRPr="0004338C" w:rsidRDefault="000F7D31" w:rsidP="00466BB4">
      <w:pPr>
        <w:autoSpaceDE w:val="0"/>
        <w:autoSpaceDN w:val="0"/>
        <w:adjustRightInd w:val="0"/>
        <w:ind w:firstLine="720"/>
        <w:jc w:val="center"/>
        <w:rPr>
          <w:rFonts w:ascii="Inter Light" w:hAnsi="Inter Light" w:cs="Comic Sans MS"/>
          <w:color w:val="0B463D"/>
        </w:rPr>
      </w:pPr>
      <w:r w:rsidRPr="0004338C">
        <w:rPr>
          <w:rFonts w:ascii="Inter Light" w:hAnsi="Inter Light" w:cs="Comic Sans MS"/>
          <w:color w:val="0B463D"/>
        </w:rPr>
        <w:t xml:space="preserve">Email: </w:t>
      </w:r>
      <w:hyperlink r:id="rId11" w:history="1">
        <w:r w:rsidRPr="0004338C">
          <w:rPr>
            <w:rStyle w:val="Hyperlink"/>
            <w:rFonts w:ascii="Inter Light" w:hAnsi="Inter Light" w:cs="Comic Sans MS"/>
            <w:color w:val="0B463D"/>
          </w:rPr>
          <w:t>bradfordsendiass@barnardos.org.uk</w:t>
        </w:r>
      </w:hyperlink>
    </w:p>
    <w:p w14:paraId="0D7307C4" w14:textId="77777777" w:rsidR="000F7D31" w:rsidRPr="0004338C" w:rsidRDefault="000F7D31" w:rsidP="00466BB4">
      <w:pPr>
        <w:autoSpaceDE w:val="0"/>
        <w:autoSpaceDN w:val="0"/>
        <w:adjustRightInd w:val="0"/>
        <w:ind w:firstLine="720"/>
        <w:jc w:val="center"/>
        <w:rPr>
          <w:rFonts w:ascii="Inter Light" w:hAnsi="Inter Light" w:cs="Comic Sans MS"/>
          <w:color w:val="0B463D"/>
        </w:rPr>
      </w:pPr>
      <w:r w:rsidRPr="0004338C">
        <w:rPr>
          <w:rFonts w:ascii="Inter Light" w:hAnsi="Inter Light" w:cs="Comic Sans MS"/>
          <w:color w:val="0B463D"/>
        </w:rPr>
        <w:t>Write to:</w:t>
      </w:r>
      <w:r w:rsidRPr="0004338C">
        <w:rPr>
          <w:rFonts w:ascii="Inter Light" w:hAnsi="Inter Light" w:cs="Comic Sans MS"/>
          <w:color w:val="0B463D"/>
        </w:rPr>
        <w:tab/>
        <w:t xml:space="preserve"> Bradford SENDIASS</w:t>
      </w:r>
    </w:p>
    <w:p w14:paraId="10FDA6F9" w14:textId="77A6F0A3" w:rsidR="000F7D31" w:rsidRPr="0004338C" w:rsidRDefault="000F7D31" w:rsidP="00466BB4">
      <w:pPr>
        <w:autoSpaceDE w:val="0"/>
        <w:autoSpaceDN w:val="0"/>
        <w:adjustRightInd w:val="0"/>
        <w:ind w:left="1440" w:firstLine="720"/>
        <w:jc w:val="center"/>
        <w:rPr>
          <w:rFonts w:ascii="Inter Light" w:hAnsi="Inter Light" w:cs="Comic Sans MS"/>
          <w:color w:val="0B463D"/>
        </w:rPr>
      </w:pPr>
      <w:r w:rsidRPr="0004338C">
        <w:rPr>
          <w:rFonts w:ascii="Inter Light" w:hAnsi="Inter Light" w:cs="Comic Sans MS"/>
          <w:color w:val="0B463D"/>
        </w:rPr>
        <w:t>40–42 Listerhills Science Park</w:t>
      </w:r>
    </w:p>
    <w:p w14:paraId="6DFB5DD8" w14:textId="5A6A85D0" w:rsidR="000F7D31" w:rsidRPr="0004338C" w:rsidRDefault="000F7D31" w:rsidP="00466BB4">
      <w:pPr>
        <w:autoSpaceDE w:val="0"/>
        <w:autoSpaceDN w:val="0"/>
        <w:adjustRightInd w:val="0"/>
        <w:ind w:left="1440" w:firstLine="720"/>
        <w:jc w:val="center"/>
        <w:rPr>
          <w:rFonts w:ascii="Inter Light" w:hAnsi="Inter Light" w:cs="Comic Sans MS"/>
          <w:color w:val="0B463D"/>
        </w:rPr>
      </w:pPr>
      <w:r w:rsidRPr="0004338C">
        <w:rPr>
          <w:rFonts w:ascii="Inter Light" w:hAnsi="Inter Light" w:cs="Comic Sans MS"/>
          <w:color w:val="0B463D"/>
        </w:rPr>
        <w:t>Campus Road</w:t>
      </w:r>
    </w:p>
    <w:p w14:paraId="5F4C1AEF" w14:textId="439C6C48" w:rsidR="000F7D31" w:rsidRPr="0004338C" w:rsidRDefault="000F7D31" w:rsidP="00466BB4">
      <w:pPr>
        <w:autoSpaceDE w:val="0"/>
        <w:autoSpaceDN w:val="0"/>
        <w:adjustRightInd w:val="0"/>
        <w:ind w:left="1440" w:firstLine="720"/>
        <w:jc w:val="center"/>
        <w:rPr>
          <w:rFonts w:ascii="Inter Light" w:hAnsi="Inter Light" w:cs="Comic Sans MS"/>
          <w:color w:val="0B463D"/>
        </w:rPr>
      </w:pPr>
      <w:r w:rsidRPr="0004338C">
        <w:rPr>
          <w:rFonts w:ascii="Inter Light" w:hAnsi="Inter Light" w:cs="Comic Sans MS"/>
          <w:color w:val="0B463D"/>
        </w:rPr>
        <w:t>Bradford</w:t>
      </w:r>
    </w:p>
    <w:p w14:paraId="1C7E3D62" w14:textId="5F6DA5CA" w:rsidR="000F7D31" w:rsidRPr="0004338C" w:rsidRDefault="000F7D31" w:rsidP="00466BB4">
      <w:pPr>
        <w:autoSpaceDE w:val="0"/>
        <w:autoSpaceDN w:val="0"/>
        <w:adjustRightInd w:val="0"/>
        <w:ind w:left="1440" w:firstLine="720"/>
        <w:jc w:val="center"/>
        <w:rPr>
          <w:rFonts w:ascii="Inter Light" w:hAnsi="Inter Light" w:cs="Comic Sans MS"/>
          <w:color w:val="0B463D"/>
        </w:rPr>
      </w:pPr>
      <w:r w:rsidRPr="0004338C">
        <w:rPr>
          <w:rFonts w:ascii="Inter Light" w:hAnsi="Inter Light" w:cs="Comic Sans MS"/>
          <w:color w:val="0B463D"/>
        </w:rPr>
        <w:t>BD7 1HR</w:t>
      </w:r>
    </w:p>
    <w:p w14:paraId="32058962" w14:textId="77777777" w:rsidR="000F7D31" w:rsidRPr="0004338C" w:rsidRDefault="000F7D31" w:rsidP="00466BB4">
      <w:pPr>
        <w:autoSpaceDE w:val="0"/>
        <w:autoSpaceDN w:val="0"/>
        <w:adjustRightInd w:val="0"/>
        <w:ind w:firstLine="720"/>
        <w:jc w:val="center"/>
        <w:rPr>
          <w:rFonts w:ascii="Inter Light" w:hAnsi="Inter Light" w:cs="Comic Sans MS"/>
          <w:color w:val="0B463D"/>
        </w:rPr>
      </w:pPr>
      <w:r w:rsidRPr="0004338C">
        <w:rPr>
          <w:rFonts w:ascii="Inter Light" w:hAnsi="Inter Light" w:cs="Comic Sans MS"/>
          <w:color w:val="0B463D"/>
        </w:rPr>
        <w:t>Or visit our website for more useful information:</w:t>
      </w:r>
    </w:p>
    <w:p w14:paraId="19743199" w14:textId="1E568BA9" w:rsidR="000F7D31" w:rsidRPr="0004338C" w:rsidRDefault="000F7D31" w:rsidP="00466BB4">
      <w:pPr>
        <w:autoSpaceDE w:val="0"/>
        <w:autoSpaceDN w:val="0"/>
        <w:adjustRightInd w:val="0"/>
        <w:ind w:left="720" w:firstLine="720"/>
        <w:jc w:val="center"/>
        <w:rPr>
          <w:rFonts w:ascii="Inter Light" w:hAnsi="Inter Light" w:cs="Comic Sans MS"/>
          <w:color w:val="0B463D"/>
        </w:rPr>
      </w:pPr>
      <w:hyperlink r:id="rId12" w:history="1">
        <w:r w:rsidRPr="0004338C">
          <w:rPr>
            <w:rStyle w:val="Hyperlink"/>
            <w:rFonts w:ascii="Inter Light" w:hAnsi="Inter Light" w:cs="Comic Sans MS"/>
            <w:color w:val="0B463D"/>
          </w:rPr>
          <w:t>www.barnardos.org.uk/bradfordsendiass</w:t>
        </w:r>
      </w:hyperlink>
    </w:p>
    <w:p w14:paraId="133EC270" w14:textId="77777777" w:rsidR="00540423" w:rsidRPr="0004338C" w:rsidRDefault="00540423" w:rsidP="00466BB4">
      <w:pPr>
        <w:jc w:val="center"/>
        <w:rPr>
          <w:rFonts w:ascii="Inter Light" w:hAnsi="Inter Light"/>
          <w:color w:val="0B463D"/>
        </w:rPr>
      </w:pPr>
    </w:p>
    <w:p w14:paraId="5FE3E764" w14:textId="77777777" w:rsidR="00196643" w:rsidRPr="0004338C" w:rsidRDefault="00196643" w:rsidP="009A2087">
      <w:pPr>
        <w:rPr>
          <w:rFonts w:ascii="Inter Light" w:hAnsi="Inter Light"/>
          <w:color w:val="0B463D"/>
        </w:rPr>
      </w:pPr>
    </w:p>
    <w:p w14:paraId="26C5297D" w14:textId="77777777" w:rsidR="009A2087" w:rsidRPr="0004338C" w:rsidRDefault="009A2087" w:rsidP="009A2087">
      <w:pPr>
        <w:rPr>
          <w:rFonts w:ascii="Inter Light" w:hAnsi="Inter Light"/>
          <w:color w:val="0B463D"/>
        </w:rPr>
      </w:pPr>
    </w:p>
    <w:sectPr w:rsidR="009A2087" w:rsidRPr="0004338C" w:rsidSect="00466BB4">
      <w:headerReference w:type="default" r:id="rId13"/>
      <w:footerReference w:type="default" r:id="rId14"/>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2A3" w14:textId="77777777" w:rsidR="001857A2" w:rsidRDefault="001857A2" w:rsidP="001857A2">
      <w:pPr>
        <w:spacing w:after="0" w:line="240" w:lineRule="auto"/>
      </w:pPr>
      <w:r>
        <w:separator/>
      </w:r>
    </w:p>
  </w:endnote>
  <w:endnote w:type="continuationSeparator" w:id="0">
    <w:p w14:paraId="048382ED" w14:textId="77777777" w:rsidR="001857A2" w:rsidRDefault="001857A2"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nardos Speak">
    <w:panose1 w:val="020B0508020202020204"/>
    <w:charset w:val="00"/>
    <w:family w:val="swiss"/>
    <w:pitch w:val="variable"/>
    <w:sig w:usb0="A000006F" w:usb1="00007473" w:usb2="00000000" w:usb3="00000000" w:csb0="00000193" w:csb1="00000000"/>
  </w:font>
  <w:font w:name="Inter">
    <w:panose1 w:val="02000503000000020004"/>
    <w:charset w:val="00"/>
    <w:family w:val="auto"/>
    <w:pitch w:val="variable"/>
    <w:sig w:usb0="E00002FF" w:usb1="1200A1FF" w:usb2="00000001" w:usb3="00000000" w:csb0="0000019F" w:csb1="00000000"/>
  </w:font>
  <w:font w:name="Inter Light">
    <w:panose1 w:val="02000503000000020004"/>
    <w:charset w:val="00"/>
    <w:family w:val="auto"/>
    <w:pitch w:val="variable"/>
    <w:sig w:usb0="E00002FF" w:usb1="1200A1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3EA" w14:textId="77777777" w:rsidR="001857A2" w:rsidRDefault="001857A2" w:rsidP="001857A2">
      <w:pPr>
        <w:spacing w:after="0" w:line="240" w:lineRule="auto"/>
      </w:pPr>
      <w:r>
        <w:separator/>
      </w:r>
    </w:p>
  </w:footnote>
  <w:footnote w:type="continuationSeparator" w:id="0">
    <w:p w14:paraId="711D7899" w14:textId="77777777" w:rsidR="001857A2" w:rsidRDefault="001857A2"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8C77D"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2"/>
  </w:num>
  <w:num w:numId="2" w16cid:durableId="895050157">
    <w:abstractNumId w:val="1"/>
  </w:num>
  <w:num w:numId="3" w16cid:durableId="20881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4338C"/>
    <w:rsid w:val="00047C2D"/>
    <w:rsid w:val="00055286"/>
    <w:rsid w:val="00096D43"/>
    <w:rsid w:val="000B7D26"/>
    <w:rsid w:val="000D11E0"/>
    <w:rsid w:val="000E1B87"/>
    <w:rsid w:val="000F1301"/>
    <w:rsid w:val="000F7D31"/>
    <w:rsid w:val="001857A2"/>
    <w:rsid w:val="00196643"/>
    <w:rsid w:val="001B18C0"/>
    <w:rsid w:val="001C0E70"/>
    <w:rsid w:val="001F50C1"/>
    <w:rsid w:val="0020160D"/>
    <w:rsid w:val="00266E79"/>
    <w:rsid w:val="002E31BF"/>
    <w:rsid w:val="002E640B"/>
    <w:rsid w:val="003139C1"/>
    <w:rsid w:val="0032203C"/>
    <w:rsid w:val="0033233A"/>
    <w:rsid w:val="00354D0C"/>
    <w:rsid w:val="0036576F"/>
    <w:rsid w:val="00375940"/>
    <w:rsid w:val="00397AFD"/>
    <w:rsid w:val="003D29FC"/>
    <w:rsid w:val="003F4CCC"/>
    <w:rsid w:val="00411BFC"/>
    <w:rsid w:val="0042052F"/>
    <w:rsid w:val="004218E4"/>
    <w:rsid w:val="00456295"/>
    <w:rsid w:val="00466BB4"/>
    <w:rsid w:val="0047335C"/>
    <w:rsid w:val="00473510"/>
    <w:rsid w:val="00501844"/>
    <w:rsid w:val="005254E6"/>
    <w:rsid w:val="00540423"/>
    <w:rsid w:val="00542FA2"/>
    <w:rsid w:val="005549E7"/>
    <w:rsid w:val="00585175"/>
    <w:rsid w:val="005C4E65"/>
    <w:rsid w:val="005E0302"/>
    <w:rsid w:val="005E331C"/>
    <w:rsid w:val="00602A25"/>
    <w:rsid w:val="006326F4"/>
    <w:rsid w:val="006D07FE"/>
    <w:rsid w:val="007067CB"/>
    <w:rsid w:val="007101FC"/>
    <w:rsid w:val="007150DD"/>
    <w:rsid w:val="00715CA9"/>
    <w:rsid w:val="00716211"/>
    <w:rsid w:val="00724672"/>
    <w:rsid w:val="00751699"/>
    <w:rsid w:val="007644D4"/>
    <w:rsid w:val="00784DDF"/>
    <w:rsid w:val="007B1827"/>
    <w:rsid w:val="007B278F"/>
    <w:rsid w:val="007B57B4"/>
    <w:rsid w:val="007C6046"/>
    <w:rsid w:val="007E3398"/>
    <w:rsid w:val="007E4DE7"/>
    <w:rsid w:val="00844871"/>
    <w:rsid w:val="008A64A1"/>
    <w:rsid w:val="009432A1"/>
    <w:rsid w:val="00964C3D"/>
    <w:rsid w:val="00995E3D"/>
    <w:rsid w:val="009A2087"/>
    <w:rsid w:val="009A6695"/>
    <w:rsid w:val="009A78CC"/>
    <w:rsid w:val="00A00E35"/>
    <w:rsid w:val="00A07FCF"/>
    <w:rsid w:val="00A10B08"/>
    <w:rsid w:val="00A12B99"/>
    <w:rsid w:val="00A61B46"/>
    <w:rsid w:val="00AF1013"/>
    <w:rsid w:val="00AF47A2"/>
    <w:rsid w:val="00B01C49"/>
    <w:rsid w:val="00B43065"/>
    <w:rsid w:val="00B526F1"/>
    <w:rsid w:val="00B53A0D"/>
    <w:rsid w:val="00B8205D"/>
    <w:rsid w:val="00BB3191"/>
    <w:rsid w:val="00C07ECF"/>
    <w:rsid w:val="00C244E6"/>
    <w:rsid w:val="00C24EDD"/>
    <w:rsid w:val="00C43889"/>
    <w:rsid w:val="00C76FEE"/>
    <w:rsid w:val="00C839FC"/>
    <w:rsid w:val="00C939C3"/>
    <w:rsid w:val="00C948F4"/>
    <w:rsid w:val="00CA1E32"/>
    <w:rsid w:val="00CF33F5"/>
    <w:rsid w:val="00D20C4F"/>
    <w:rsid w:val="00D36200"/>
    <w:rsid w:val="00D74DFA"/>
    <w:rsid w:val="00DA6F88"/>
    <w:rsid w:val="00DF4012"/>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3207E"/>
    <w:rsid w:val="00F42570"/>
    <w:rsid w:val="00F64014"/>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68AAB4"/>
  <w15:chartTrackingRefBased/>
  <w15:docId w15:val="{07499B23-6791-40F6-AD59-253BB41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b23d8d0e5274a18f738e073/send23-eng.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sea.org.uk/Handlers/Download.ashx?IDMF=5c253748-ea26-4e71-845a-9d1539918460" TargetMode="External"/><Relationship Id="rId12" Type="http://schemas.openxmlformats.org/officeDocument/2006/relationships/hyperlink" Target="http://www.barnardos.org.uk/bradfordsendia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fordsendiass@barnardos.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psea.org.uk/Handlers/Download.ashx?IDMF=5c253748-ea26-4e71-845a-9d1539918460" TargetMode="External"/><Relationship Id="rId4" Type="http://schemas.openxmlformats.org/officeDocument/2006/relationships/webSettings" Target="webSettings.xml"/><Relationship Id="rId9" Type="http://schemas.openxmlformats.org/officeDocument/2006/relationships/hyperlink" Target="https://www.ipsea.org.uk/the-working-docume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903</Words>
  <Characters>4373</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4</cp:revision>
  <cp:lastPrinted>2024-10-08T12:57:00Z</cp:lastPrinted>
  <dcterms:created xsi:type="dcterms:W3CDTF">2024-11-04T15:41:00Z</dcterms:created>
  <dcterms:modified xsi:type="dcterms:W3CDTF">2025-11-07T15:41:00Z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87b370dd-79ec-47c5-a4d5-e188e470d821</vt:lpwstr>
  </property>
</Properties>
</file>