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80A7" w14:textId="223008A8" w:rsidR="00577EF0" w:rsidRPr="004C057F" w:rsidRDefault="003C4B6A" w:rsidP="004C057F">
      <w:pPr>
        <w:pStyle w:val="Pa0"/>
        <w:tabs>
          <w:tab w:val="left" w:pos="510"/>
        </w:tabs>
        <w:rPr>
          <w:rStyle w:val="A2"/>
          <w:rFonts w:ascii="Inter Light" w:hAnsi="Inter Light"/>
          <w:color w:val="0B463D"/>
          <w:sz w:val="36"/>
          <w:szCs w:val="36"/>
        </w:rPr>
      </w:pPr>
      <w:r>
        <w:rPr>
          <w:rStyle w:val="A2"/>
          <w:sz w:val="36"/>
          <w:szCs w:val="36"/>
        </w:rPr>
        <w:tab/>
      </w:r>
      <w:r w:rsidR="00577EF0" w:rsidRPr="004C057F">
        <w:rPr>
          <w:rStyle w:val="A2"/>
          <w:rFonts w:ascii="Inter Light" w:hAnsi="Inter Light"/>
          <w:color w:val="0B463D"/>
          <w:sz w:val="36"/>
          <w:szCs w:val="36"/>
        </w:rPr>
        <w:t>What is</w:t>
      </w:r>
      <w:r w:rsidR="00AB6AE3" w:rsidRPr="004C057F">
        <w:rPr>
          <w:rStyle w:val="A2"/>
          <w:rFonts w:ascii="Inter Light" w:hAnsi="Inter Light"/>
          <w:color w:val="0B463D"/>
          <w:sz w:val="36"/>
          <w:szCs w:val="36"/>
        </w:rPr>
        <w:t xml:space="preserve"> an Education</w:t>
      </w:r>
      <w:r w:rsidR="0078193C" w:rsidRPr="004C057F">
        <w:rPr>
          <w:rStyle w:val="A2"/>
          <w:rFonts w:ascii="Inter Light" w:hAnsi="Inter Light"/>
          <w:color w:val="0B463D"/>
          <w:sz w:val="36"/>
          <w:szCs w:val="36"/>
        </w:rPr>
        <w:t xml:space="preserve"> Health and Care P</w:t>
      </w:r>
      <w:r w:rsidR="00577EF0" w:rsidRPr="004C057F">
        <w:rPr>
          <w:rStyle w:val="A2"/>
          <w:rFonts w:ascii="Inter Light" w:hAnsi="Inter Light"/>
          <w:color w:val="0B463D"/>
          <w:sz w:val="36"/>
          <w:szCs w:val="36"/>
        </w:rPr>
        <w:t>lan?</w:t>
      </w:r>
    </w:p>
    <w:p w14:paraId="0C753427" w14:textId="77777777" w:rsidR="00577EF0" w:rsidRPr="004C057F" w:rsidRDefault="00577EF0" w:rsidP="002156A0">
      <w:pPr>
        <w:spacing w:line="276" w:lineRule="auto"/>
        <w:rPr>
          <w:rFonts w:ascii="Inter Light" w:hAnsi="Inter Light"/>
          <w:color w:val="0B463D"/>
        </w:rPr>
      </w:pPr>
    </w:p>
    <w:p w14:paraId="075E7977" w14:textId="77777777" w:rsidR="00577EF0" w:rsidRPr="004C057F" w:rsidRDefault="00577EF0" w:rsidP="002156A0">
      <w:pPr>
        <w:pStyle w:val="Pa0"/>
        <w:spacing w:line="276" w:lineRule="auto"/>
        <w:rPr>
          <w:rStyle w:val="A3"/>
          <w:rFonts w:ascii="Inter Light" w:hAnsi="Inter Light"/>
          <w:color w:val="0B463D"/>
          <w:sz w:val="24"/>
          <w:szCs w:val="24"/>
        </w:rPr>
      </w:pPr>
      <w:r w:rsidRPr="004C057F">
        <w:rPr>
          <w:rStyle w:val="A3"/>
          <w:rFonts w:ascii="Inter Light" w:hAnsi="Inter Light"/>
          <w:color w:val="0B463D"/>
          <w:sz w:val="24"/>
          <w:szCs w:val="24"/>
        </w:rPr>
        <w:t xml:space="preserve">An </w:t>
      </w:r>
      <w:r w:rsidRPr="004C057F">
        <w:rPr>
          <w:rStyle w:val="A3"/>
          <w:rFonts w:ascii="Inter Light" w:hAnsi="Inter Light"/>
          <w:b/>
          <w:bCs/>
          <w:color w:val="0B463D"/>
          <w:sz w:val="24"/>
          <w:szCs w:val="24"/>
        </w:rPr>
        <w:t xml:space="preserve">Education, Health and Care plan (EHCP) </w:t>
      </w:r>
      <w:r w:rsidRPr="004C057F">
        <w:rPr>
          <w:rStyle w:val="A3"/>
          <w:rFonts w:ascii="Inter Light" w:hAnsi="Inter Light"/>
          <w:color w:val="0B463D"/>
          <w:sz w:val="24"/>
          <w:szCs w:val="24"/>
        </w:rPr>
        <w:t>describes your child’s special educational needs (SEN) and the help the</w:t>
      </w:r>
      <w:r w:rsidR="00A76090" w:rsidRPr="004C057F">
        <w:rPr>
          <w:rStyle w:val="A3"/>
          <w:rFonts w:ascii="Inter Light" w:hAnsi="Inter Light"/>
          <w:color w:val="0B463D"/>
          <w:sz w:val="24"/>
          <w:szCs w:val="24"/>
        </w:rPr>
        <w:t xml:space="preserve">y will get to meet them. An EHCP </w:t>
      </w:r>
      <w:r w:rsidRPr="004C057F">
        <w:rPr>
          <w:rStyle w:val="A3"/>
          <w:rFonts w:ascii="Inter Light" w:hAnsi="Inter Light"/>
          <w:color w:val="0B463D"/>
          <w:sz w:val="24"/>
          <w:szCs w:val="24"/>
        </w:rPr>
        <w:t>also includes any health and care provision that is needed. It is a legal document written by the local authority and is intended to ensure that childr</w:t>
      </w:r>
      <w:r w:rsidR="00A76090" w:rsidRPr="004C057F">
        <w:rPr>
          <w:rStyle w:val="A3"/>
          <w:rFonts w:ascii="Inter Light" w:hAnsi="Inter Light"/>
          <w:color w:val="0B463D"/>
          <w:sz w:val="24"/>
          <w:szCs w:val="24"/>
        </w:rPr>
        <w:t xml:space="preserve">en and young people with an EHCP </w:t>
      </w:r>
      <w:r w:rsidRPr="004C057F">
        <w:rPr>
          <w:rStyle w:val="A3"/>
          <w:rFonts w:ascii="Inter Light" w:hAnsi="Inter Light"/>
          <w:color w:val="0B463D"/>
          <w:sz w:val="24"/>
          <w:szCs w:val="24"/>
        </w:rPr>
        <w:t xml:space="preserve">receive the support they need. </w:t>
      </w:r>
    </w:p>
    <w:p w14:paraId="4E666DAC" w14:textId="77777777" w:rsidR="00577EF0" w:rsidRPr="004C057F" w:rsidRDefault="00577EF0" w:rsidP="002156A0">
      <w:pPr>
        <w:spacing w:line="276" w:lineRule="auto"/>
        <w:rPr>
          <w:rFonts w:ascii="Inter Light" w:hAnsi="Inter Light"/>
          <w:color w:val="0B463D"/>
        </w:rPr>
      </w:pPr>
    </w:p>
    <w:p w14:paraId="4A8A361A" w14:textId="77777777" w:rsidR="00015CBF" w:rsidRPr="004C057F" w:rsidRDefault="00A76090" w:rsidP="002156A0">
      <w:pPr>
        <w:spacing w:line="276" w:lineRule="auto"/>
        <w:rPr>
          <w:rStyle w:val="A3"/>
          <w:rFonts w:ascii="Inter Light" w:hAnsi="Inter Light"/>
          <w:color w:val="0B463D"/>
          <w:sz w:val="24"/>
          <w:szCs w:val="24"/>
        </w:rPr>
      </w:pPr>
      <w:r w:rsidRPr="004C057F">
        <w:rPr>
          <w:rStyle w:val="A3"/>
          <w:rFonts w:ascii="Inter Light" w:hAnsi="Inter Light"/>
          <w:color w:val="0B463D"/>
          <w:sz w:val="24"/>
          <w:szCs w:val="24"/>
        </w:rPr>
        <w:t xml:space="preserve">EHCPs </w:t>
      </w:r>
      <w:r w:rsidR="00577EF0" w:rsidRPr="004C057F">
        <w:rPr>
          <w:rStyle w:val="A3"/>
          <w:rFonts w:ascii="Inter Light" w:hAnsi="Inter Light"/>
          <w:color w:val="0B463D"/>
          <w:sz w:val="24"/>
          <w:szCs w:val="24"/>
        </w:rPr>
        <w:t>replaced S</w:t>
      </w:r>
      <w:r w:rsidR="00577EF0" w:rsidRPr="004C057F">
        <w:rPr>
          <w:rStyle w:val="A3"/>
          <w:rFonts w:ascii="Inter Light" w:hAnsi="Inter Light"/>
          <w:bCs/>
          <w:color w:val="0B463D"/>
          <w:sz w:val="24"/>
          <w:szCs w:val="24"/>
        </w:rPr>
        <w:t xml:space="preserve">tatements of Special Educational Need </w:t>
      </w:r>
      <w:r w:rsidR="00577EF0" w:rsidRPr="004C057F">
        <w:rPr>
          <w:rStyle w:val="A3"/>
          <w:rFonts w:ascii="Inter Light" w:hAnsi="Inter Light"/>
          <w:color w:val="0B463D"/>
          <w:sz w:val="24"/>
          <w:szCs w:val="24"/>
        </w:rPr>
        <w:t xml:space="preserve">and </w:t>
      </w:r>
      <w:r w:rsidR="00577EF0" w:rsidRPr="004C057F">
        <w:rPr>
          <w:rStyle w:val="A3"/>
          <w:rFonts w:ascii="Inter Light" w:hAnsi="Inter Light"/>
          <w:bCs/>
          <w:color w:val="0B463D"/>
          <w:sz w:val="24"/>
          <w:szCs w:val="24"/>
        </w:rPr>
        <w:t>Section 139 Learning Difficulty Assessments (LDA)</w:t>
      </w:r>
      <w:r w:rsidR="00577EF0" w:rsidRPr="004C057F">
        <w:rPr>
          <w:rStyle w:val="A3"/>
          <w:rFonts w:ascii="Inter Light" w:hAnsi="Inter Light"/>
          <w:b/>
          <w:bCs/>
          <w:color w:val="0B463D"/>
          <w:sz w:val="24"/>
          <w:szCs w:val="24"/>
        </w:rPr>
        <w:t xml:space="preserve"> </w:t>
      </w:r>
      <w:r w:rsidR="00577EF0" w:rsidRPr="004C057F">
        <w:rPr>
          <w:rStyle w:val="A3"/>
          <w:rFonts w:ascii="Inter Light" w:hAnsi="Inter Light"/>
          <w:color w:val="0B463D"/>
          <w:sz w:val="24"/>
          <w:szCs w:val="24"/>
        </w:rPr>
        <w:t>on 1 September 2014.</w:t>
      </w:r>
    </w:p>
    <w:p w14:paraId="334A5C63" w14:textId="77777777" w:rsidR="00577EF0" w:rsidRPr="004C057F" w:rsidRDefault="00577EF0" w:rsidP="002156A0">
      <w:pPr>
        <w:pStyle w:val="Pa0"/>
        <w:spacing w:line="276" w:lineRule="auto"/>
        <w:rPr>
          <w:rFonts w:ascii="Inter Light" w:hAnsi="Inter Light" w:cs="Comic Sans MS"/>
          <w:color w:val="0B463D"/>
        </w:rPr>
      </w:pPr>
      <w:r w:rsidRPr="004C057F">
        <w:rPr>
          <w:rStyle w:val="A3"/>
          <w:rFonts w:ascii="Inter Light" w:hAnsi="Inter Light"/>
          <w:color w:val="0B463D"/>
          <w:sz w:val="24"/>
          <w:szCs w:val="24"/>
        </w:rPr>
        <w:t>EHC</w:t>
      </w:r>
      <w:r w:rsidR="00A76090" w:rsidRPr="004C057F">
        <w:rPr>
          <w:rStyle w:val="A3"/>
          <w:rFonts w:ascii="Inter Light" w:hAnsi="Inter Light"/>
          <w:color w:val="0B463D"/>
          <w:sz w:val="24"/>
          <w:szCs w:val="24"/>
        </w:rPr>
        <w:t xml:space="preserve">Ps </w:t>
      </w:r>
      <w:r w:rsidRPr="004C057F">
        <w:rPr>
          <w:rStyle w:val="A3"/>
          <w:rFonts w:ascii="Inter Light" w:hAnsi="Inter Light"/>
          <w:color w:val="0B463D"/>
          <w:sz w:val="24"/>
          <w:szCs w:val="24"/>
        </w:rPr>
        <w:t>are for children and young people who need more support than their school or other setting can provide. The plans can start from a child’s birth and continue into further education and training (from 0 to 25).</w:t>
      </w:r>
    </w:p>
    <w:p w14:paraId="3E09A8B8" w14:textId="77777777" w:rsidR="0067420A" w:rsidRPr="004C057F" w:rsidRDefault="0067420A" w:rsidP="002156A0">
      <w:pPr>
        <w:spacing w:line="276" w:lineRule="auto"/>
        <w:rPr>
          <w:rFonts w:ascii="Inter Light" w:hAnsi="Inter Light"/>
          <w:color w:val="0B463D"/>
        </w:rPr>
      </w:pPr>
    </w:p>
    <w:p w14:paraId="5D40B980" w14:textId="77777777" w:rsidR="00577EF0" w:rsidRPr="004C057F" w:rsidRDefault="00577EF0" w:rsidP="002156A0">
      <w:pPr>
        <w:spacing w:line="276" w:lineRule="auto"/>
        <w:rPr>
          <w:rStyle w:val="A2"/>
          <w:rFonts w:ascii="Inter Light" w:hAnsi="Inter Light"/>
          <w:color w:val="0B463D"/>
          <w:sz w:val="28"/>
          <w:szCs w:val="28"/>
        </w:rPr>
      </w:pPr>
      <w:r w:rsidRPr="004C057F">
        <w:rPr>
          <w:rStyle w:val="A2"/>
          <w:rFonts w:ascii="Inter Light" w:hAnsi="Inter Light"/>
          <w:color w:val="0B463D"/>
          <w:sz w:val="28"/>
          <w:szCs w:val="28"/>
        </w:rPr>
        <w:t>Who needs an EHC Plan?</w:t>
      </w:r>
    </w:p>
    <w:p w14:paraId="17195398" w14:textId="77777777" w:rsidR="00577EF0" w:rsidRPr="004C057F" w:rsidRDefault="00577EF0" w:rsidP="002156A0">
      <w:pPr>
        <w:spacing w:line="276" w:lineRule="auto"/>
        <w:rPr>
          <w:rStyle w:val="A2"/>
          <w:rFonts w:ascii="Inter Light" w:hAnsi="Inter Light"/>
          <w:color w:val="0B463D"/>
          <w:sz w:val="24"/>
          <w:szCs w:val="24"/>
        </w:rPr>
      </w:pPr>
    </w:p>
    <w:p w14:paraId="41A8BDDE" w14:textId="77777777" w:rsidR="00577EF0" w:rsidRPr="004C057F" w:rsidRDefault="00577EF0" w:rsidP="002156A0">
      <w:pPr>
        <w:pStyle w:val="Pa0"/>
        <w:spacing w:line="276" w:lineRule="auto"/>
        <w:rPr>
          <w:rFonts w:ascii="Inter Light" w:hAnsi="Inter Light" w:cs="Comic Sans MS"/>
          <w:color w:val="0B463D"/>
        </w:rPr>
      </w:pPr>
      <w:r w:rsidRPr="004C057F">
        <w:rPr>
          <w:rStyle w:val="A3"/>
          <w:rFonts w:ascii="Inter Light" w:hAnsi="Inter Light"/>
          <w:color w:val="0B463D"/>
          <w:sz w:val="24"/>
          <w:szCs w:val="24"/>
        </w:rPr>
        <w:t>EHC</w:t>
      </w:r>
      <w:r w:rsidR="00A76090" w:rsidRPr="004C057F">
        <w:rPr>
          <w:rStyle w:val="A3"/>
          <w:rFonts w:ascii="Inter Light" w:hAnsi="Inter Light"/>
          <w:color w:val="0B463D"/>
          <w:sz w:val="24"/>
          <w:szCs w:val="24"/>
        </w:rPr>
        <w:t>Ps</w:t>
      </w:r>
      <w:r w:rsidRPr="004C057F">
        <w:rPr>
          <w:rStyle w:val="A3"/>
          <w:rFonts w:ascii="Inter Light" w:hAnsi="Inter Light"/>
          <w:color w:val="0B463D"/>
          <w:sz w:val="24"/>
          <w:szCs w:val="24"/>
        </w:rPr>
        <w:t xml:space="preserve"> are for children and young people who have a special educational need or disability that cannot be met by the support that is available at their school or college.</w:t>
      </w:r>
    </w:p>
    <w:p w14:paraId="0188CAB7" w14:textId="77777777" w:rsidR="00577EF0" w:rsidRPr="004C057F" w:rsidRDefault="00577EF0" w:rsidP="002156A0">
      <w:pPr>
        <w:pStyle w:val="Pa0"/>
        <w:spacing w:line="276" w:lineRule="auto"/>
        <w:rPr>
          <w:rFonts w:ascii="Inter Light" w:hAnsi="Inter Light" w:cs="Comic Sans MS"/>
          <w:color w:val="0B463D"/>
        </w:rPr>
      </w:pPr>
      <w:r w:rsidRPr="004C057F">
        <w:rPr>
          <w:rStyle w:val="A3"/>
          <w:rFonts w:ascii="Inter Light" w:hAnsi="Inter Light"/>
          <w:color w:val="0B463D"/>
          <w:sz w:val="24"/>
          <w:szCs w:val="24"/>
        </w:rPr>
        <w:t xml:space="preserve">Most children and young people with special educational needs will have help given to them </w:t>
      </w:r>
      <w:r w:rsidR="00A76090" w:rsidRPr="004C057F">
        <w:rPr>
          <w:rStyle w:val="A3"/>
          <w:rFonts w:ascii="Inter Light" w:hAnsi="Inter Light"/>
          <w:color w:val="0B463D"/>
          <w:sz w:val="24"/>
          <w:szCs w:val="24"/>
        </w:rPr>
        <w:t>without the need for an EHCP</w:t>
      </w:r>
      <w:r w:rsidRPr="004C057F">
        <w:rPr>
          <w:rStyle w:val="A3"/>
          <w:rFonts w:ascii="Inter Light" w:hAnsi="Inter Light"/>
          <w:color w:val="0B463D"/>
          <w:sz w:val="24"/>
          <w:szCs w:val="24"/>
        </w:rPr>
        <w:t xml:space="preserve">. This is called </w:t>
      </w:r>
      <w:r w:rsidRPr="004C057F">
        <w:rPr>
          <w:rStyle w:val="A3"/>
          <w:rFonts w:ascii="Inter Light" w:hAnsi="Inter Light"/>
          <w:bCs/>
          <w:color w:val="0B463D"/>
          <w:sz w:val="24"/>
          <w:szCs w:val="24"/>
        </w:rPr>
        <w:t>SEN support</w:t>
      </w:r>
      <w:r w:rsidRPr="004C057F">
        <w:rPr>
          <w:rStyle w:val="A3"/>
          <w:rFonts w:ascii="Inter Light" w:hAnsi="Inter Light"/>
          <w:color w:val="0B463D"/>
          <w:sz w:val="24"/>
          <w:szCs w:val="24"/>
        </w:rPr>
        <w:t xml:space="preserve">. </w:t>
      </w:r>
    </w:p>
    <w:p w14:paraId="77D57285" w14:textId="37863F5C" w:rsidR="00577EF0" w:rsidRPr="004C057F" w:rsidRDefault="00577EF0" w:rsidP="002156A0">
      <w:pPr>
        <w:pStyle w:val="Pa0"/>
        <w:spacing w:line="276" w:lineRule="auto"/>
        <w:rPr>
          <w:rStyle w:val="A3"/>
          <w:rFonts w:ascii="Inter Light" w:hAnsi="Inter Light"/>
          <w:color w:val="0B463D"/>
          <w:sz w:val="24"/>
          <w:szCs w:val="24"/>
        </w:rPr>
      </w:pPr>
      <w:r w:rsidRPr="004C057F">
        <w:rPr>
          <w:rStyle w:val="A3"/>
          <w:rFonts w:ascii="Inter Light" w:hAnsi="Inter Light"/>
          <w:color w:val="0B463D"/>
          <w:sz w:val="24"/>
          <w:szCs w:val="24"/>
        </w:rPr>
        <w:t xml:space="preserve">The purpose of SEN support is to help children achieve the </w:t>
      </w:r>
      <w:r w:rsidRPr="004C057F">
        <w:rPr>
          <w:rStyle w:val="A3"/>
          <w:rFonts w:ascii="Inter Light" w:hAnsi="Inter Light"/>
          <w:bCs/>
          <w:color w:val="0B463D"/>
          <w:sz w:val="24"/>
          <w:szCs w:val="24"/>
        </w:rPr>
        <w:t>outcomes</w:t>
      </w:r>
      <w:r w:rsidRPr="004C057F">
        <w:rPr>
          <w:rStyle w:val="A3"/>
          <w:rFonts w:ascii="Inter Light" w:hAnsi="Inter Light"/>
          <w:b/>
          <w:bCs/>
          <w:color w:val="0B463D"/>
          <w:sz w:val="24"/>
          <w:szCs w:val="24"/>
        </w:rPr>
        <w:t xml:space="preserve"> </w:t>
      </w:r>
      <w:r w:rsidRPr="004C057F">
        <w:rPr>
          <w:rStyle w:val="A3"/>
          <w:rFonts w:ascii="Inter Light" w:hAnsi="Inter Light"/>
          <w:color w:val="0B463D"/>
          <w:sz w:val="24"/>
          <w:szCs w:val="24"/>
        </w:rPr>
        <w:t xml:space="preserve">or learning objectives that have been set for them. Some children and young people may not make the progress expected of them even with this help. When this </w:t>
      </w:r>
      <w:proofErr w:type="gramStart"/>
      <w:r w:rsidRPr="004C057F">
        <w:rPr>
          <w:rStyle w:val="A3"/>
          <w:rFonts w:ascii="Inter Light" w:hAnsi="Inter Light"/>
          <w:color w:val="0B463D"/>
          <w:sz w:val="24"/>
          <w:szCs w:val="24"/>
        </w:rPr>
        <w:t>happens</w:t>
      </w:r>
      <w:proofErr w:type="gramEnd"/>
      <w:r w:rsidRPr="004C057F">
        <w:rPr>
          <w:rStyle w:val="A3"/>
          <w:rFonts w:ascii="Inter Light" w:hAnsi="Inter Light"/>
          <w:color w:val="0B463D"/>
          <w:sz w:val="24"/>
          <w:szCs w:val="24"/>
        </w:rPr>
        <w:t xml:space="preserve"> the Local Authority carry out an EHC needs assessment. A few children and young people have such significant difficulties/needs that an </w:t>
      </w:r>
      <w:r w:rsidRPr="004C057F">
        <w:rPr>
          <w:rStyle w:val="A3"/>
          <w:rFonts w:ascii="Inter Light" w:hAnsi="Inter Light"/>
          <w:bCs/>
          <w:color w:val="0B463D"/>
          <w:sz w:val="24"/>
          <w:szCs w:val="24"/>
        </w:rPr>
        <w:t>EHC needs assessment</w:t>
      </w:r>
      <w:r w:rsidRPr="004C057F">
        <w:rPr>
          <w:rStyle w:val="A3"/>
          <w:rFonts w:ascii="Inter Light" w:hAnsi="Inter Light"/>
          <w:b/>
          <w:bCs/>
          <w:color w:val="0B463D"/>
          <w:sz w:val="24"/>
          <w:szCs w:val="24"/>
        </w:rPr>
        <w:t xml:space="preserve"> </w:t>
      </w:r>
      <w:r w:rsidRPr="004C057F">
        <w:rPr>
          <w:rStyle w:val="A3"/>
          <w:rFonts w:ascii="Inter Light" w:hAnsi="Inter Light"/>
          <w:color w:val="0B463D"/>
          <w:sz w:val="24"/>
          <w:szCs w:val="24"/>
        </w:rPr>
        <w:t xml:space="preserve">should not be delayed. </w:t>
      </w:r>
    </w:p>
    <w:p w14:paraId="44A4FC80" w14:textId="0877A2A7" w:rsidR="00A40E77" w:rsidRPr="004C057F" w:rsidRDefault="00A40E77" w:rsidP="002156A0">
      <w:pPr>
        <w:spacing w:line="276" w:lineRule="auto"/>
        <w:rPr>
          <w:rFonts w:ascii="Inter Light" w:hAnsi="Inter Light"/>
          <w:color w:val="0B463D"/>
        </w:rPr>
      </w:pPr>
    </w:p>
    <w:p w14:paraId="2D9490DD" w14:textId="77777777" w:rsidR="00A40E77" w:rsidRPr="004C057F" w:rsidRDefault="00A40E77" w:rsidP="002156A0">
      <w:pPr>
        <w:autoSpaceDE w:val="0"/>
        <w:autoSpaceDN w:val="0"/>
        <w:adjustRightInd w:val="0"/>
        <w:spacing w:line="276" w:lineRule="auto"/>
        <w:rPr>
          <w:rFonts w:ascii="Inter Light" w:hAnsi="Inter Light" w:cs="Comic Sans MS"/>
          <w:b/>
          <w:bCs/>
          <w:color w:val="0B463D"/>
          <w:sz w:val="28"/>
          <w:szCs w:val="28"/>
        </w:rPr>
      </w:pPr>
      <w:r w:rsidRPr="004C057F">
        <w:rPr>
          <w:rFonts w:ascii="Inter Light" w:hAnsi="Inter Light" w:cs="Comic Sans MS"/>
          <w:b/>
          <w:bCs/>
          <w:color w:val="0B463D"/>
          <w:sz w:val="28"/>
          <w:szCs w:val="28"/>
        </w:rPr>
        <w:t>How do I request an EHC needs assessment?</w:t>
      </w:r>
    </w:p>
    <w:p w14:paraId="19D8CF47" w14:textId="77777777" w:rsidR="00A40E77" w:rsidRPr="004C057F" w:rsidRDefault="00A40E77" w:rsidP="002156A0">
      <w:pPr>
        <w:spacing w:line="276" w:lineRule="auto"/>
        <w:rPr>
          <w:rFonts w:ascii="Inter Light" w:hAnsi="Inter Light"/>
          <w:color w:val="0B463D"/>
        </w:rPr>
      </w:pPr>
    </w:p>
    <w:p w14:paraId="0EFB5FDF" w14:textId="1448A592" w:rsidR="003637C7" w:rsidRPr="004C057F" w:rsidRDefault="00577EF0" w:rsidP="002156A0">
      <w:pPr>
        <w:spacing w:line="276" w:lineRule="auto"/>
        <w:rPr>
          <w:rStyle w:val="A3"/>
          <w:rFonts w:ascii="Inter Light" w:hAnsi="Inter Light"/>
          <w:color w:val="0B463D"/>
          <w:sz w:val="24"/>
          <w:szCs w:val="24"/>
        </w:rPr>
      </w:pPr>
      <w:r w:rsidRPr="004C057F">
        <w:rPr>
          <w:rStyle w:val="A3"/>
          <w:rFonts w:ascii="Inter Light" w:hAnsi="Inter Light"/>
          <w:color w:val="0B463D"/>
          <w:sz w:val="24"/>
          <w:szCs w:val="24"/>
        </w:rPr>
        <w:t>You or your child’s school can ask the local authority to make an EHC needs assessment. When this assessment is finished the local authority must dec</w:t>
      </w:r>
      <w:r w:rsidR="00A76090" w:rsidRPr="004C057F">
        <w:rPr>
          <w:rStyle w:val="A3"/>
          <w:rFonts w:ascii="Inter Light" w:hAnsi="Inter Light"/>
          <w:color w:val="0B463D"/>
          <w:sz w:val="24"/>
          <w:szCs w:val="24"/>
        </w:rPr>
        <w:t>ide whether to issue an EHCP</w:t>
      </w:r>
      <w:r w:rsidRPr="004C057F">
        <w:rPr>
          <w:rStyle w:val="A3"/>
          <w:rFonts w:ascii="Inter Light" w:hAnsi="Inter Light"/>
          <w:color w:val="0B463D"/>
          <w:sz w:val="24"/>
          <w:szCs w:val="24"/>
        </w:rPr>
        <w:t>.</w:t>
      </w:r>
    </w:p>
    <w:p w14:paraId="42048630" w14:textId="77777777" w:rsidR="000D794C" w:rsidRPr="004C057F" w:rsidRDefault="000D794C" w:rsidP="002156A0">
      <w:pPr>
        <w:spacing w:line="276" w:lineRule="auto"/>
        <w:rPr>
          <w:rStyle w:val="A3"/>
          <w:rFonts w:ascii="Inter Light" w:hAnsi="Inter Light"/>
          <w:color w:val="0B463D"/>
          <w:sz w:val="24"/>
          <w:szCs w:val="24"/>
        </w:rPr>
      </w:pPr>
    </w:p>
    <w:p w14:paraId="3A0BF007" w14:textId="3AF230D0" w:rsidR="00A40E77" w:rsidRPr="004C057F" w:rsidRDefault="00A40E77" w:rsidP="002156A0">
      <w:pPr>
        <w:spacing w:line="276" w:lineRule="auto"/>
        <w:rPr>
          <w:rStyle w:val="A3"/>
          <w:rFonts w:ascii="Inter Light" w:hAnsi="Inter Light"/>
          <w:color w:val="0B463D"/>
          <w:sz w:val="24"/>
          <w:szCs w:val="24"/>
        </w:rPr>
      </w:pPr>
      <w:r w:rsidRPr="004C057F">
        <w:rPr>
          <w:rStyle w:val="A3"/>
          <w:rFonts w:ascii="Inter Light" w:hAnsi="Inter Light"/>
          <w:color w:val="0B463D"/>
          <w:sz w:val="24"/>
          <w:szCs w:val="24"/>
        </w:rPr>
        <w:lastRenderedPageBreak/>
        <w:t>If you wish to make a parent request for an EHC needs assessment you can do this online:</w:t>
      </w:r>
    </w:p>
    <w:p w14:paraId="784761D8" w14:textId="44637768" w:rsidR="00A40E77" w:rsidRPr="004C057F" w:rsidRDefault="00A40E77" w:rsidP="002156A0">
      <w:pPr>
        <w:spacing w:line="276" w:lineRule="auto"/>
        <w:rPr>
          <w:rFonts w:ascii="Inter Light" w:hAnsi="Inter Light"/>
          <w:color w:val="0B463D"/>
        </w:rPr>
      </w:pPr>
      <w:hyperlink r:id="rId8" w:history="1">
        <w:r w:rsidRPr="004C057F">
          <w:rPr>
            <w:rFonts w:ascii="Inter Light" w:hAnsi="Inter Light"/>
            <w:color w:val="0B463D"/>
            <w:u w:val="single"/>
          </w:rPr>
          <w:t>https://oneonline.bradford.gov.uk/CitizenPortal_LIVE/en?ReturnUrl=%2FCitizenPortal_LIVE%25</w:t>
        </w:r>
      </w:hyperlink>
    </w:p>
    <w:p w14:paraId="36E8992A" w14:textId="77777777" w:rsidR="000D794C" w:rsidRPr="004C057F" w:rsidRDefault="000D794C" w:rsidP="002156A0">
      <w:pPr>
        <w:spacing w:line="276" w:lineRule="auto"/>
        <w:rPr>
          <w:rFonts w:ascii="Inter Light" w:hAnsi="Inter Light"/>
          <w:color w:val="0B463D"/>
        </w:rPr>
      </w:pPr>
    </w:p>
    <w:p w14:paraId="55861363" w14:textId="3E83F645" w:rsidR="00A40E77" w:rsidRPr="004C057F" w:rsidRDefault="00A40E77" w:rsidP="002156A0">
      <w:pPr>
        <w:spacing w:line="276" w:lineRule="auto"/>
        <w:rPr>
          <w:rFonts w:ascii="Inter Light" w:hAnsi="Inter Light"/>
          <w:color w:val="0B463D"/>
        </w:rPr>
      </w:pPr>
      <w:r w:rsidRPr="004C057F">
        <w:rPr>
          <w:rFonts w:ascii="Inter Light" w:hAnsi="Inter Light"/>
          <w:color w:val="0B463D"/>
        </w:rPr>
        <w:t>You will need to register an account if y</w:t>
      </w:r>
      <w:r w:rsidR="000D794C" w:rsidRPr="004C057F">
        <w:rPr>
          <w:rFonts w:ascii="Inter Light" w:hAnsi="Inter Light"/>
          <w:color w:val="0B463D"/>
        </w:rPr>
        <w:t>ou</w:t>
      </w:r>
      <w:r w:rsidRPr="004C057F">
        <w:rPr>
          <w:rFonts w:ascii="Inter Light" w:hAnsi="Inter Light"/>
          <w:color w:val="0B463D"/>
        </w:rPr>
        <w:t xml:space="preserve"> ae not already done so</w:t>
      </w:r>
      <w:r w:rsidR="000D794C" w:rsidRPr="004C057F">
        <w:rPr>
          <w:rFonts w:ascii="Inter Light" w:hAnsi="Inter Light"/>
          <w:color w:val="0B463D"/>
        </w:rPr>
        <w:t>.</w:t>
      </w:r>
    </w:p>
    <w:p w14:paraId="678B8277" w14:textId="26D906FB" w:rsidR="000D794C" w:rsidRPr="004C057F" w:rsidRDefault="000D794C" w:rsidP="002156A0">
      <w:pPr>
        <w:spacing w:line="276" w:lineRule="auto"/>
        <w:rPr>
          <w:rStyle w:val="A3"/>
          <w:rFonts w:ascii="Inter Light" w:hAnsi="Inter Light"/>
          <w:color w:val="0B463D"/>
          <w:sz w:val="24"/>
          <w:szCs w:val="24"/>
        </w:rPr>
      </w:pPr>
      <w:hyperlink r:id="rId9" w:history="1">
        <w:r w:rsidRPr="004C057F">
          <w:rPr>
            <w:rFonts w:ascii="Inter Light" w:hAnsi="Inter Light"/>
            <w:color w:val="0B463D"/>
            <w:u w:val="single"/>
          </w:rPr>
          <w:t>https://oneonline.bradford.gov.uk/CitizenPortal_LIVE/en/Account/Register</w:t>
        </w:r>
      </w:hyperlink>
    </w:p>
    <w:p w14:paraId="736E18AD" w14:textId="77777777" w:rsidR="00A40E77" w:rsidRPr="004C057F" w:rsidRDefault="00A40E77" w:rsidP="002156A0">
      <w:pPr>
        <w:spacing w:line="276" w:lineRule="auto"/>
        <w:rPr>
          <w:rStyle w:val="A2"/>
          <w:rFonts w:ascii="Inter Light" w:hAnsi="Inter Light" w:cs="Times New Roman"/>
          <w:b w:val="0"/>
          <w:bCs w:val="0"/>
          <w:color w:val="0B463D"/>
          <w:sz w:val="24"/>
          <w:szCs w:val="24"/>
        </w:rPr>
      </w:pPr>
    </w:p>
    <w:p w14:paraId="5C999965" w14:textId="77777777" w:rsidR="00577EF0" w:rsidRPr="004C057F" w:rsidRDefault="00A76090" w:rsidP="002156A0">
      <w:pPr>
        <w:pStyle w:val="Pa0"/>
        <w:spacing w:line="276" w:lineRule="auto"/>
        <w:rPr>
          <w:rStyle w:val="A2"/>
          <w:rFonts w:ascii="Inter Light" w:hAnsi="Inter Light"/>
          <w:color w:val="0B463D"/>
          <w:sz w:val="28"/>
          <w:szCs w:val="28"/>
        </w:rPr>
      </w:pPr>
      <w:r w:rsidRPr="004C057F">
        <w:rPr>
          <w:rStyle w:val="A2"/>
          <w:rFonts w:ascii="Inter Light" w:hAnsi="Inter Light"/>
          <w:color w:val="0B463D"/>
          <w:sz w:val="28"/>
          <w:szCs w:val="28"/>
        </w:rPr>
        <w:t>What</w:t>
      </w:r>
      <w:r w:rsidR="003637C7" w:rsidRPr="004C057F">
        <w:rPr>
          <w:rStyle w:val="A2"/>
          <w:rFonts w:ascii="Inter Light" w:hAnsi="Inter Light"/>
          <w:color w:val="0B463D"/>
          <w:sz w:val="28"/>
          <w:szCs w:val="28"/>
        </w:rPr>
        <w:t xml:space="preserve"> should an EHCP be about</w:t>
      </w:r>
      <w:r w:rsidR="00577EF0" w:rsidRPr="004C057F">
        <w:rPr>
          <w:rStyle w:val="A2"/>
          <w:rFonts w:ascii="Inter Light" w:hAnsi="Inter Light"/>
          <w:color w:val="0B463D"/>
          <w:sz w:val="28"/>
          <w:szCs w:val="28"/>
        </w:rPr>
        <w:t>?</w:t>
      </w:r>
    </w:p>
    <w:p w14:paraId="0B9E980D" w14:textId="77777777" w:rsidR="003637C7" w:rsidRPr="004C057F" w:rsidRDefault="003637C7" w:rsidP="002156A0">
      <w:pPr>
        <w:spacing w:line="276" w:lineRule="auto"/>
        <w:rPr>
          <w:rFonts w:ascii="Inter Light" w:hAnsi="Inter Light"/>
          <w:color w:val="0B463D"/>
        </w:rPr>
      </w:pPr>
    </w:p>
    <w:p w14:paraId="5E3BF4D3" w14:textId="77777777" w:rsidR="00577EF0" w:rsidRPr="004C057F" w:rsidRDefault="00577EF0" w:rsidP="002156A0">
      <w:pPr>
        <w:pStyle w:val="Pa0"/>
        <w:spacing w:line="276" w:lineRule="auto"/>
        <w:rPr>
          <w:rFonts w:ascii="Inter Light" w:hAnsi="Inter Light" w:cs="Comic Sans MS"/>
          <w:color w:val="0B463D"/>
        </w:rPr>
      </w:pPr>
      <w:r w:rsidRPr="004C057F">
        <w:rPr>
          <w:rStyle w:val="A3"/>
          <w:rFonts w:ascii="Inter Light" w:hAnsi="Inter Light"/>
          <w:color w:val="0B463D"/>
          <w:sz w:val="24"/>
          <w:szCs w:val="24"/>
        </w:rPr>
        <w:t xml:space="preserve">The </w:t>
      </w:r>
      <w:r w:rsidRPr="004C057F">
        <w:rPr>
          <w:rStyle w:val="A4"/>
          <w:rFonts w:ascii="Inter Light" w:hAnsi="Inter Light"/>
          <w:bCs/>
          <w:color w:val="0B463D"/>
          <w:sz w:val="24"/>
          <w:szCs w:val="24"/>
          <w:u w:val="none"/>
        </w:rPr>
        <w:t xml:space="preserve">SEND </w:t>
      </w:r>
      <w:r w:rsidR="0078193C" w:rsidRPr="004C057F">
        <w:rPr>
          <w:rStyle w:val="A4"/>
          <w:rFonts w:ascii="Inter Light" w:hAnsi="Inter Light"/>
          <w:bCs/>
          <w:color w:val="0B463D"/>
          <w:sz w:val="24"/>
          <w:szCs w:val="24"/>
          <w:u w:val="none"/>
        </w:rPr>
        <w:t xml:space="preserve">Code of Practice says </w:t>
      </w:r>
      <w:r w:rsidR="00A76090" w:rsidRPr="004C057F">
        <w:rPr>
          <w:rStyle w:val="A3"/>
          <w:rFonts w:ascii="Inter Light" w:hAnsi="Inter Light"/>
          <w:color w:val="0B463D"/>
          <w:sz w:val="24"/>
          <w:szCs w:val="24"/>
        </w:rPr>
        <w:t xml:space="preserve">that EHCPs </w:t>
      </w:r>
      <w:r w:rsidRPr="004C057F">
        <w:rPr>
          <w:rStyle w:val="A3"/>
          <w:rFonts w:ascii="Inter Light" w:hAnsi="Inter Light"/>
          <w:color w:val="0B463D"/>
          <w:sz w:val="24"/>
          <w:szCs w:val="24"/>
        </w:rPr>
        <w:t>should:</w:t>
      </w:r>
    </w:p>
    <w:p w14:paraId="3D2C3525" w14:textId="77777777" w:rsidR="00577EF0" w:rsidRPr="004C057F" w:rsidRDefault="000D3376" w:rsidP="002156A0">
      <w:pPr>
        <w:pStyle w:val="Default"/>
        <w:numPr>
          <w:ilvl w:val="0"/>
          <w:numId w:val="7"/>
        </w:numPr>
        <w:spacing w:line="276" w:lineRule="auto"/>
        <w:rPr>
          <w:rFonts w:ascii="Inter Light" w:hAnsi="Inter Light"/>
          <w:color w:val="0B463D"/>
        </w:rPr>
      </w:pPr>
      <w:r w:rsidRPr="004C057F">
        <w:rPr>
          <w:rStyle w:val="A3"/>
          <w:rFonts w:ascii="Inter Light" w:hAnsi="Inter Light"/>
          <w:color w:val="0B463D"/>
          <w:sz w:val="24"/>
          <w:szCs w:val="24"/>
        </w:rPr>
        <w:t>B</w:t>
      </w:r>
      <w:r w:rsidR="00577EF0" w:rsidRPr="004C057F">
        <w:rPr>
          <w:rStyle w:val="A3"/>
          <w:rFonts w:ascii="Inter Light" w:hAnsi="Inter Light"/>
          <w:color w:val="0B463D"/>
          <w:sz w:val="24"/>
          <w:szCs w:val="24"/>
        </w:rPr>
        <w:t>e based on decisions made openly, and with parents, children and young people</w:t>
      </w:r>
    </w:p>
    <w:p w14:paraId="63FF94E5" w14:textId="77777777" w:rsidR="00577EF0" w:rsidRPr="004C057F" w:rsidRDefault="000D3376" w:rsidP="002156A0">
      <w:pPr>
        <w:pStyle w:val="Default"/>
        <w:numPr>
          <w:ilvl w:val="0"/>
          <w:numId w:val="7"/>
        </w:numPr>
        <w:spacing w:line="276" w:lineRule="auto"/>
        <w:rPr>
          <w:rFonts w:ascii="Inter Light" w:hAnsi="Inter Light"/>
          <w:color w:val="0B463D"/>
        </w:rPr>
      </w:pPr>
      <w:r w:rsidRPr="004C057F">
        <w:rPr>
          <w:rStyle w:val="A3"/>
          <w:rFonts w:ascii="Inter Light" w:hAnsi="Inter Light"/>
          <w:color w:val="0B463D"/>
          <w:sz w:val="24"/>
          <w:szCs w:val="24"/>
        </w:rPr>
        <w:t>D</w:t>
      </w:r>
      <w:r w:rsidR="00577EF0" w:rsidRPr="004C057F">
        <w:rPr>
          <w:rStyle w:val="A3"/>
          <w:rFonts w:ascii="Inter Light" w:hAnsi="Inter Light"/>
          <w:color w:val="0B463D"/>
          <w:sz w:val="24"/>
          <w:szCs w:val="24"/>
        </w:rPr>
        <w:t xml:space="preserve">escribe what the child or young person </w:t>
      </w:r>
      <w:r w:rsidR="00577EF0" w:rsidRPr="004C057F">
        <w:rPr>
          <w:rStyle w:val="A4"/>
          <w:rFonts w:ascii="Inter Light" w:hAnsi="Inter Light"/>
          <w:b/>
          <w:color w:val="0B463D"/>
          <w:sz w:val="24"/>
          <w:szCs w:val="24"/>
          <w:u w:val="none"/>
        </w:rPr>
        <w:t>can</w:t>
      </w:r>
      <w:r w:rsidR="00577EF0" w:rsidRPr="004C057F">
        <w:rPr>
          <w:rStyle w:val="A4"/>
          <w:rFonts w:ascii="Inter Light" w:hAnsi="Inter Light"/>
          <w:color w:val="0B463D"/>
          <w:sz w:val="24"/>
          <w:szCs w:val="24"/>
          <w:u w:val="none"/>
        </w:rPr>
        <w:t xml:space="preserve"> </w:t>
      </w:r>
      <w:r w:rsidR="00577EF0" w:rsidRPr="004C057F">
        <w:rPr>
          <w:rStyle w:val="A3"/>
          <w:rFonts w:ascii="Inter Light" w:hAnsi="Inter Light"/>
          <w:color w:val="0B463D"/>
          <w:sz w:val="24"/>
          <w:szCs w:val="24"/>
        </w:rPr>
        <w:t xml:space="preserve">do </w:t>
      </w:r>
    </w:p>
    <w:p w14:paraId="5F0007D5" w14:textId="77777777" w:rsidR="00577EF0" w:rsidRPr="004C057F" w:rsidRDefault="000D3376" w:rsidP="002156A0">
      <w:pPr>
        <w:pStyle w:val="Default"/>
        <w:numPr>
          <w:ilvl w:val="0"/>
          <w:numId w:val="7"/>
        </w:numPr>
        <w:spacing w:line="276" w:lineRule="auto"/>
        <w:rPr>
          <w:rFonts w:ascii="Inter Light" w:hAnsi="Inter Light"/>
          <w:color w:val="0B463D"/>
        </w:rPr>
      </w:pPr>
      <w:r w:rsidRPr="004C057F">
        <w:rPr>
          <w:rStyle w:val="A3"/>
          <w:rFonts w:ascii="Inter Light" w:hAnsi="Inter Light"/>
          <w:color w:val="0B463D"/>
          <w:sz w:val="24"/>
          <w:szCs w:val="24"/>
        </w:rPr>
        <w:t>B</w:t>
      </w:r>
      <w:r w:rsidR="00577EF0" w:rsidRPr="004C057F">
        <w:rPr>
          <w:rStyle w:val="A3"/>
          <w:rFonts w:ascii="Inter Light" w:hAnsi="Inter Light"/>
          <w:color w:val="0B463D"/>
          <w:sz w:val="24"/>
          <w:szCs w:val="24"/>
        </w:rPr>
        <w:t xml:space="preserve">e clear, concise, understandable and accessible </w:t>
      </w:r>
    </w:p>
    <w:p w14:paraId="1F394CC6" w14:textId="77777777" w:rsidR="00577EF0" w:rsidRPr="004C057F" w:rsidRDefault="000D3376" w:rsidP="002156A0">
      <w:pPr>
        <w:pStyle w:val="Default"/>
        <w:numPr>
          <w:ilvl w:val="0"/>
          <w:numId w:val="7"/>
        </w:numPr>
        <w:spacing w:line="276" w:lineRule="auto"/>
        <w:rPr>
          <w:rFonts w:ascii="Inter Light" w:hAnsi="Inter Light"/>
          <w:color w:val="0B463D"/>
        </w:rPr>
      </w:pPr>
      <w:r w:rsidRPr="004C057F">
        <w:rPr>
          <w:rStyle w:val="A3"/>
          <w:rFonts w:ascii="Inter Light" w:hAnsi="Inter Light"/>
          <w:color w:val="0B463D"/>
          <w:sz w:val="24"/>
          <w:szCs w:val="24"/>
        </w:rPr>
        <w:t>C</w:t>
      </w:r>
      <w:r w:rsidR="00577EF0" w:rsidRPr="004C057F">
        <w:rPr>
          <w:rStyle w:val="A3"/>
          <w:rFonts w:ascii="Inter Light" w:hAnsi="Inter Light"/>
          <w:color w:val="0B463D"/>
          <w:sz w:val="24"/>
          <w:szCs w:val="24"/>
        </w:rPr>
        <w:t xml:space="preserve">onsider how best to achieve the outcomes for the child or young person. They must </w:t>
      </w:r>
      <w:proofErr w:type="gramStart"/>
      <w:r w:rsidR="00577EF0" w:rsidRPr="004C057F">
        <w:rPr>
          <w:rStyle w:val="A3"/>
          <w:rFonts w:ascii="Inter Light" w:hAnsi="Inter Light"/>
          <w:color w:val="0B463D"/>
          <w:sz w:val="24"/>
          <w:szCs w:val="24"/>
        </w:rPr>
        <w:t>take into account</w:t>
      </w:r>
      <w:proofErr w:type="gramEnd"/>
      <w:r w:rsidR="00577EF0" w:rsidRPr="004C057F">
        <w:rPr>
          <w:rStyle w:val="A3"/>
          <w:rFonts w:ascii="Inter Light" w:hAnsi="Inter Light"/>
          <w:color w:val="0B463D"/>
          <w:sz w:val="24"/>
          <w:szCs w:val="24"/>
        </w:rPr>
        <w:t xml:space="preserve"> the evidence from the EHC needs assessment </w:t>
      </w:r>
    </w:p>
    <w:p w14:paraId="74430BF6" w14:textId="77777777" w:rsidR="00577EF0" w:rsidRPr="004C057F" w:rsidRDefault="000D3376" w:rsidP="002156A0">
      <w:pPr>
        <w:pStyle w:val="Default"/>
        <w:numPr>
          <w:ilvl w:val="0"/>
          <w:numId w:val="7"/>
        </w:numPr>
        <w:spacing w:line="276" w:lineRule="auto"/>
        <w:rPr>
          <w:rFonts w:ascii="Inter Light" w:hAnsi="Inter Light"/>
          <w:color w:val="0B463D"/>
        </w:rPr>
      </w:pPr>
      <w:r w:rsidRPr="004C057F">
        <w:rPr>
          <w:rStyle w:val="A3"/>
          <w:rFonts w:ascii="Inter Light" w:hAnsi="Inter Light"/>
          <w:color w:val="0B463D"/>
          <w:sz w:val="24"/>
          <w:szCs w:val="24"/>
        </w:rPr>
        <w:t>S</w:t>
      </w:r>
      <w:r w:rsidR="00577EF0" w:rsidRPr="004C057F">
        <w:rPr>
          <w:rStyle w:val="A3"/>
          <w:rFonts w:ascii="Inter Light" w:hAnsi="Inter Light"/>
          <w:color w:val="0B463D"/>
          <w:sz w:val="24"/>
          <w:szCs w:val="24"/>
        </w:rPr>
        <w:t>pecify clear outcomes</w:t>
      </w:r>
    </w:p>
    <w:p w14:paraId="4B2ED9DF" w14:textId="77777777" w:rsidR="00577EF0" w:rsidRPr="004C057F" w:rsidRDefault="000D3376" w:rsidP="002156A0">
      <w:pPr>
        <w:pStyle w:val="ListParagraph"/>
        <w:numPr>
          <w:ilvl w:val="0"/>
          <w:numId w:val="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C</w:t>
      </w:r>
      <w:r w:rsidR="00577EF0" w:rsidRPr="004C057F">
        <w:rPr>
          <w:rFonts w:ascii="Inter Light" w:hAnsi="Inter Light" w:cs="Comic Sans MS"/>
          <w:color w:val="0B463D"/>
        </w:rPr>
        <w:t>onsider alternative ways of providing support if a parent or young person wishes it. This could include having a Personal Budget</w:t>
      </w:r>
    </w:p>
    <w:p w14:paraId="5F692371" w14:textId="77777777" w:rsidR="00577EF0" w:rsidRPr="004C057F" w:rsidRDefault="000D3376" w:rsidP="002156A0">
      <w:pPr>
        <w:pStyle w:val="ListParagraph"/>
        <w:numPr>
          <w:ilvl w:val="0"/>
          <w:numId w:val="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S</w:t>
      </w:r>
      <w:r w:rsidR="00577EF0" w:rsidRPr="004C057F">
        <w:rPr>
          <w:rFonts w:ascii="Inter Light" w:hAnsi="Inter Light" w:cs="Comic Sans MS"/>
          <w:color w:val="0B463D"/>
        </w:rPr>
        <w:t xml:space="preserve">how how education, health and care provision will be co-ordinated </w:t>
      </w:r>
    </w:p>
    <w:p w14:paraId="5F818150" w14:textId="77777777" w:rsidR="00577EF0" w:rsidRPr="004C057F" w:rsidRDefault="000D3376" w:rsidP="002156A0">
      <w:pPr>
        <w:pStyle w:val="ListParagraph"/>
        <w:numPr>
          <w:ilvl w:val="0"/>
          <w:numId w:val="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B</w:t>
      </w:r>
      <w:r w:rsidR="00577EF0" w:rsidRPr="004C057F">
        <w:rPr>
          <w:rFonts w:ascii="Inter Light" w:hAnsi="Inter Light" w:cs="Comic Sans MS"/>
          <w:color w:val="0B463D"/>
        </w:rPr>
        <w:t xml:space="preserve">e forward looking – for example, anticipating, planning and commissioning for important transition points in a child or young person’s life </w:t>
      </w:r>
    </w:p>
    <w:p w14:paraId="064ABD0C" w14:textId="77777777" w:rsidR="00577EF0" w:rsidRPr="004C057F" w:rsidRDefault="000D3376" w:rsidP="002156A0">
      <w:pPr>
        <w:pStyle w:val="ListParagraph"/>
        <w:numPr>
          <w:ilvl w:val="0"/>
          <w:numId w:val="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D</w:t>
      </w:r>
      <w:r w:rsidR="00577EF0" w:rsidRPr="004C057F">
        <w:rPr>
          <w:rFonts w:ascii="Inter Light" w:hAnsi="Inter Light" w:cs="Comic Sans MS"/>
          <w:color w:val="0B463D"/>
        </w:rPr>
        <w:t xml:space="preserve">escribe how informal support as well as formal support from statutory agencies can help in achieving agreed outcomes </w:t>
      </w:r>
    </w:p>
    <w:p w14:paraId="7C4326CF" w14:textId="77777777" w:rsidR="00577EF0" w:rsidRPr="004C057F" w:rsidRDefault="000D3376" w:rsidP="002156A0">
      <w:pPr>
        <w:pStyle w:val="ListParagraph"/>
        <w:numPr>
          <w:ilvl w:val="0"/>
          <w:numId w:val="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H</w:t>
      </w:r>
      <w:r w:rsidR="00577EF0" w:rsidRPr="004C057F">
        <w:rPr>
          <w:rFonts w:ascii="Inter Light" w:hAnsi="Inter Light" w:cs="Comic Sans MS"/>
          <w:color w:val="0B463D"/>
        </w:rPr>
        <w:t xml:space="preserve">ave a review date. </w:t>
      </w:r>
    </w:p>
    <w:p w14:paraId="3734CEE8" w14:textId="77777777" w:rsidR="00577EF0" w:rsidRPr="002156A0" w:rsidRDefault="00577EF0" w:rsidP="002156A0">
      <w:pPr>
        <w:pStyle w:val="Default"/>
        <w:spacing w:line="276" w:lineRule="auto"/>
        <w:rPr>
          <w:rFonts w:ascii="Century Gothic" w:hAnsi="Century Gothic"/>
          <w:sz w:val="32"/>
          <w:szCs w:val="32"/>
        </w:rPr>
      </w:pPr>
    </w:p>
    <w:p w14:paraId="18C44A4F" w14:textId="77777777" w:rsidR="0067420A" w:rsidRPr="004C057F" w:rsidRDefault="00577EF0" w:rsidP="002156A0">
      <w:pPr>
        <w:pStyle w:val="Default"/>
        <w:spacing w:line="276" w:lineRule="auto"/>
        <w:rPr>
          <w:rFonts w:ascii="Inter Light" w:hAnsi="Inter Light"/>
          <w:color w:val="0B463D"/>
        </w:rPr>
      </w:pPr>
      <w:r w:rsidRPr="004C057F">
        <w:rPr>
          <w:rFonts w:ascii="Inter Light" w:hAnsi="Inter Light"/>
          <w:color w:val="0B463D"/>
        </w:rPr>
        <w:t xml:space="preserve">There is a full list of principles and requirements in the </w:t>
      </w:r>
      <w:r w:rsidRPr="004C057F">
        <w:rPr>
          <w:rFonts w:ascii="Inter Light" w:hAnsi="Inter Light"/>
          <w:b/>
          <w:bCs/>
          <w:color w:val="0B463D"/>
          <w:u w:val="single"/>
        </w:rPr>
        <w:t xml:space="preserve">SEND Code of Practice </w:t>
      </w:r>
      <w:r w:rsidRPr="004C057F">
        <w:rPr>
          <w:rFonts w:ascii="Inter Light" w:hAnsi="Inter Light"/>
          <w:color w:val="0B463D"/>
        </w:rPr>
        <w:t>section 9.61.</w:t>
      </w:r>
      <w:r w:rsidR="0067420A" w:rsidRPr="004C057F">
        <w:rPr>
          <w:rFonts w:ascii="Inter Light" w:hAnsi="Inter Light"/>
          <w:color w:val="0B463D"/>
        </w:rPr>
        <w:t xml:space="preserve"> </w:t>
      </w:r>
    </w:p>
    <w:p w14:paraId="12BCA22E" w14:textId="74D5AA07" w:rsidR="00CB0C3B" w:rsidRPr="004C057F" w:rsidRDefault="00484CD1" w:rsidP="002156A0">
      <w:pPr>
        <w:autoSpaceDE w:val="0"/>
        <w:autoSpaceDN w:val="0"/>
        <w:adjustRightInd w:val="0"/>
        <w:spacing w:line="276" w:lineRule="auto"/>
        <w:rPr>
          <w:rFonts w:ascii="Inter Light" w:hAnsi="Inter Light" w:cs="Comic Sans MS"/>
          <w:color w:val="0B463D"/>
          <w:sz w:val="32"/>
          <w:szCs w:val="32"/>
        </w:rPr>
      </w:pPr>
      <w:hyperlink r:id="rId10" w:history="1">
        <w:r w:rsidRPr="004C057F">
          <w:rPr>
            <w:rFonts w:ascii="Inter Light" w:hAnsi="Inter Light"/>
            <w:color w:val="0B463D"/>
            <w:u w:val="single"/>
          </w:rPr>
          <w:t>https://assets.publishing.service.gov.uk/media/5a7dcb85ed915d2ac884d995/SEND_Code_of_Practice_January_2015.pdf</w:t>
        </w:r>
      </w:hyperlink>
    </w:p>
    <w:p w14:paraId="707D731D" w14:textId="77777777" w:rsidR="0067420A" w:rsidRPr="004C057F" w:rsidRDefault="0067420A" w:rsidP="002156A0">
      <w:pPr>
        <w:autoSpaceDE w:val="0"/>
        <w:autoSpaceDN w:val="0"/>
        <w:adjustRightInd w:val="0"/>
        <w:spacing w:line="276" w:lineRule="auto"/>
        <w:rPr>
          <w:rFonts w:ascii="Inter Light" w:hAnsi="Inter Light" w:cs="Comic Sans MS"/>
          <w:color w:val="0B463D"/>
          <w:sz w:val="32"/>
          <w:szCs w:val="32"/>
        </w:rPr>
      </w:pPr>
    </w:p>
    <w:p w14:paraId="01D433F7" w14:textId="77777777" w:rsidR="00BD4A52" w:rsidRDefault="00BD4A52" w:rsidP="002156A0">
      <w:pPr>
        <w:autoSpaceDE w:val="0"/>
        <w:autoSpaceDN w:val="0"/>
        <w:adjustRightInd w:val="0"/>
        <w:spacing w:line="276" w:lineRule="auto"/>
        <w:rPr>
          <w:rFonts w:ascii="Inter Light" w:hAnsi="Inter Light" w:cs="Comic Sans MS"/>
          <w:b/>
          <w:color w:val="0B463D"/>
          <w:sz w:val="28"/>
          <w:szCs w:val="28"/>
        </w:rPr>
      </w:pPr>
    </w:p>
    <w:p w14:paraId="69A6727C" w14:textId="60824D16" w:rsidR="00577EF0" w:rsidRPr="004C057F" w:rsidRDefault="00577EF0" w:rsidP="002156A0">
      <w:pPr>
        <w:autoSpaceDE w:val="0"/>
        <w:autoSpaceDN w:val="0"/>
        <w:adjustRightInd w:val="0"/>
        <w:spacing w:line="276" w:lineRule="auto"/>
        <w:rPr>
          <w:rFonts w:ascii="Inter Light" w:hAnsi="Inter Light" w:cs="Comic Sans MS"/>
          <w:b/>
          <w:color w:val="0B463D"/>
          <w:sz w:val="28"/>
          <w:szCs w:val="28"/>
        </w:rPr>
      </w:pPr>
      <w:r w:rsidRPr="004C057F">
        <w:rPr>
          <w:rFonts w:ascii="Inter Light" w:hAnsi="Inter Light" w:cs="Comic Sans MS"/>
          <w:b/>
          <w:color w:val="0B463D"/>
          <w:sz w:val="28"/>
          <w:szCs w:val="28"/>
        </w:rPr>
        <w:lastRenderedPageBreak/>
        <w:t xml:space="preserve">What </w:t>
      </w:r>
      <w:r w:rsidR="00A76090" w:rsidRPr="004C057F">
        <w:rPr>
          <w:rFonts w:ascii="Inter Light" w:hAnsi="Inter Light" w:cs="Comic Sans MS"/>
          <w:b/>
          <w:color w:val="0B463D"/>
          <w:sz w:val="28"/>
          <w:szCs w:val="28"/>
        </w:rPr>
        <w:t>is included in an EHCP?</w:t>
      </w:r>
    </w:p>
    <w:p w14:paraId="3182EC98" w14:textId="77777777" w:rsidR="0078193C" w:rsidRPr="004C057F" w:rsidRDefault="0078193C" w:rsidP="002156A0">
      <w:pPr>
        <w:autoSpaceDE w:val="0"/>
        <w:autoSpaceDN w:val="0"/>
        <w:adjustRightInd w:val="0"/>
        <w:spacing w:line="276" w:lineRule="auto"/>
        <w:rPr>
          <w:rFonts w:ascii="Inter Light" w:hAnsi="Inter Light" w:cs="Comic Sans MS"/>
          <w:b/>
          <w:color w:val="0B463D"/>
          <w:sz w:val="32"/>
          <w:szCs w:val="32"/>
        </w:rPr>
      </w:pPr>
    </w:p>
    <w:p w14:paraId="06BB4C21" w14:textId="77777777" w:rsidR="00577EF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Every EHCP</w:t>
      </w:r>
      <w:r w:rsidR="00577EF0" w:rsidRPr="004C057F">
        <w:rPr>
          <w:rFonts w:ascii="Inter Light" w:hAnsi="Inter Light" w:cs="Comic Sans MS"/>
          <w:color w:val="0B463D"/>
        </w:rPr>
        <w:t xml:space="preserve"> must include at least 12 sections, but each local authority can decide how to set these out. </w:t>
      </w:r>
    </w:p>
    <w:p w14:paraId="5A643759"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The sections are:</w:t>
      </w:r>
    </w:p>
    <w:p w14:paraId="51AC355C"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A</w:t>
      </w:r>
      <w:r w:rsidRPr="004C057F">
        <w:rPr>
          <w:rFonts w:ascii="Inter Light" w:hAnsi="Inter Light" w:cs="Comic Sans MS"/>
          <w:color w:val="0B463D"/>
        </w:rPr>
        <w:t xml:space="preserve">: The views, interests and aspirations of you and your child or the young person. </w:t>
      </w:r>
    </w:p>
    <w:p w14:paraId="5687F711"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B</w:t>
      </w:r>
      <w:r w:rsidRPr="004C057F">
        <w:rPr>
          <w:rFonts w:ascii="Inter Light" w:hAnsi="Inter Light" w:cs="Comic Sans MS"/>
          <w:color w:val="0B463D"/>
        </w:rPr>
        <w:t>: Your child’s or young person’s special educational needs.</w:t>
      </w:r>
    </w:p>
    <w:p w14:paraId="391E2F8D"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C</w:t>
      </w:r>
      <w:r w:rsidRPr="004C057F">
        <w:rPr>
          <w:rFonts w:ascii="Inter Light" w:hAnsi="Inter Light" w:cs="Comic Sans MS"/>
          <w:color w:val="0B463D"/>
        </w:rPr>
        <w:t xml:space="preserve">: Health needs related to their SEN or to a disability. </w:t>
      </w:r>
    </w:p>
    <w:p w14:paraId="56130F09"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D</w:t>
      </w:r>
      <w:r w:rsidRPr="004C057F">
        <w:rPr>
          <w:rFonts w:ascii="Inter Light" w:hAnsi="Inter Light" w:cs="Comic Sans MS"/>
          <w:color w:val="0B463D"/>
        </w:rPr>
        <w:t>: Social care needs related to their SEN or to a disability.</w:t>
      </w:r>
    </w:p>
    <w:p w14:paraId="3434ABCE"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E</w:t>
      </w:r>
      <w:r w:rsidRPr="004C057F">
        <w:rPr>
          <w:rFonts w:ascii="Inter Light" w:hAnsi="Inter Light" w:cs="Comic Sans MS"/>
          <w:color w:val="0B463D"/>
        </w:rPr>
        <w:t xml:space="preserve">: Planned outcomes for your child or the young person. </w:t>
      </w:r>
    </w:p>
    <w:p w14:paraId="63AFC803"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F</w:t>
      </w:r>
      <w:r w:rsidRPr="004C057F">
        <w:rPr>
          <w:rFonts w:ascii="Inter Light" w:hAnsi="Inter Light" w:cs="Comic Sans MS"/>
          <w:color w:val="0B463D"/>
        </w:rPr>
        <w:t xml:space="preserve">: Special educational provision. Provision </w:t>
      </w:r>
      <w:r w:rsidRPr="004C057F">
        <w:rPr>
          <w:rFonts w:ascii="Inter Light" w:hAnsi="Inter Light" w:cs="Comic Sans MS"/>
          <w:b/>
          <w:bCs/>
          <w:color w:val="0B463D"/>
        </w:rPr>
        <w:t xml:space="preserve">must </w:t>
      </w:r>
      <w:r w:rsidRPr="004C057F">
        <w:rPr>
          <w:rFonts w:ascii="Inter Light" w:hAnsi="Inter Light" w:cs="Comic Sans MS"/>
          <w:color w:val="0B463D"/>
        </w:rPr>
        <w:t>be specified for each and every need shown in section B.</w:t>
      </w:r>
    </w:p>
    <w:p w14:paraId="6999148C"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G</w:t>
      </w:r>
      <w:r w:rsidRPr="004C057F">
        <w:rPr>
          <w:rFonts w:ascii="Inter Light" w:hAnsi="Inter Light" w:cs="Comic Sans MS"/>
          <w:color w:val="0B463D"/>
        </w:rPr>
        <w:t>: Any health provision required that is related to their SEN or to a disability.</w:t>
      </w:r>
    </w:p>
    <w:p w14:paraId="30B6298F"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H1</w:t>
      </w:r>
      <w:r w:rsidRPr="004C057F">
        <w:rPr>
          <w:rFonts w:ascii="Inter Light" w:hAnsi="Inter Light" w:cs="Comic Sans MS"/>
          <w:color w:val="0B463D"/>
        </w:rPr>
        <w:t xml:space="preserve">: Any social care provision that </w:t>
      </w:r>
      <w:r w:rsidRPr="004C057F">
        <w:rPr>
          <w:rFonts w:ascii="Inter Light" w:hAnsi="Inter Light" w:cs="Comic Sans MS"/>
          <w:b/>
          <w:bCs/>
          <w:color w:val="0B463D"/>
        </w:rPr>
        <w:t xml:space="preserve">must </w:t>
      </w:r>
      <w:r w:rsidRPr="004C057F">
        <w:rPr>
          <w:rFonts w:ascii="Inter Light" w:hAnsi="Inter Light" w:cs="Comic Sans MS"/>
          <w:color w:val="0B463D"/>
        </w:rPr>
        <w:t xml:space="preserve">be made for your child or young person under 18. </w:t>
      </w:r>
    </w:p>
    <w:p w14:paraId="57651F9A"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H2</w:t>
      </w:r>
      <w:r w:rsidRPr="004C057F">
        <w:rPr>
          <w:rFonts w:ascii="Inter Light" w:hAnsi="Inter Light" w:cs="Comic Sans MS"/>
          <w:color w:val="0B463D"/>
        </w:rPr>
        <w:t>: Any other social care provision required that is related to their SEN or to a disability.</w:t>
      </w:r>
    </w:p>
    <w:p w14:paraId="5D7A29D1"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I</w:t>
      </w:r>
      <w:r w:rsidRPr="004C057F">
        <w:rPr>
          <w:rFonts w:ascii="Inter Light" w:hAnsi="Inter Light" w:cs="Comic Sans MS"/>
          <w:color w:val="0B463D"/>
        </w:rPr>
        <w:t xml:space="preserve">: The name and type of the school, maintained nursery school, post-16 institution or other institution to be attended. </w:t>
      </w:r>
    </w:p>
    <w:p w14:paraId="32A30CB8"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color w:val="0B463D"/>
        </w:rPr>
        <w:t>J</w:t>
      </w:r>
      <w:r w:rsidRPr="004C057F">
        <w:rPr>
          <w:rFonts w:ascii="Inter Light" w:hAnsi="Inter Light" w:cs="Comic Sans MS"/>
          <w:color w:val="0B463D"/>
        </w:rPr>
        <w:t xml:space="preserve">: Details of how any </w:t>
      </w:r>
      <w:r w:rsidRPr="004C057F">
        <w:rPr>
          <w:rFonts w:ascii="Inter Light" w:hAnsi="Inter Light" w:cs="Comic Sans MS"/>
          <w:color w:val="0B463D"/>
          <w:u w:val="single"/>
        </w:rPr>
        <w:t xml:space="preserve">personal budget </w:t>
      </w:r>
      <w:r w:rsidRPr="004C057F">
        <w:rPr>
          <w:rFonts w:ascii="Inter Light" w:hAnsi="Inter Light" w:cs="Comic Sans MS"/>
          <w:color w:val="0B463D"/>
        </w:rPr>
        <w:t xml:space="preserve">will support particular outcomes and the provision it will be used for. </w:t>
      </w:r>
    </w:p>
    <w:p w14:paraId="342BC7DC" w14:textId="77777777" w:rsidR="00577EF0" w:rsidRPr="004C057F" w:rsidRDefault="00577EF0" w:rsidP="002156A0">
      <w:pPr>
        <w:autoSpaceDE w:val="0"/>
        <w:autoSpaceDN w:val="0"/>
        <w:adjustRightInd w:val="0"/>
        <w:spacing w:line="276" w:lineRule="auto"/>
        <w:rPr>
          <w:rFonts w:ascii="Inter Light" w:hAnsi="Inter Light" w:cs="Comic Sans MS"/>
          <w:color w:val="0B463D"/>
          <w:u w:val="single"/>
        </w:rPr>
      </w:pPr>
      <w:r w:rsidRPr="004C057F">
        <w:rPr>
          <w:rFonts w:ascii="Inter Light" w:hAnsi="Inter Light" w:cs="Comic Sans MS"/>
          <w:b/>
          <w:color w:val="0B463D"/>
        </w:rPr>
        <w:t>K</w:t>
      </w:r>
      <w:r w:rsidRPr="004C057F">
        <w:rPr>
          <w:rFonts w:ascii="Inter Light" w:hAnsi="Inter Light" w:cs="Comic Sans MS"/>
          <w:color w:val="0B463D"/>
        </w:rPr>
        <w:t xml:space="preserve">: The </w:t>
      </w:r>
      <w:r w:rsidRPr="004C057F">
        <w:rPr>
          <w:rFonts w:ascii="Inter Light" w:hAnsi="Inter Light" w:cs="Comic Sans MS"/>
          <w:color w:val="0B463D"/>
          <w:u w:val="single"/>
        </w:rPr>
        <w:t xml:space="preserve">advice and information gathered during the EHC needs assessment </w:t>
      </w:r>
    </w:p>
    <w:p w14:paraId="0E9F14AC"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07E8C47C" w14:textId="77777777" w:rsidR="00577EF0" w:rsidRPr="004C057F" w:rsidRDefault="00577EF0" w:rsidP="002156A0">
      <w:pPr>
        <w:pStyle w:val="Pa0"/>
        <w:spacing w:line="276" w:lineRule="auto"/>
        <w:rPr>
          <w:rFonts w:ascii="Inter Light" w:hAnsi="Inter Light" w:cs="Comic Sans MS"/>
          <w:color w:val="0B463D"/>
        </w:rPr>
      </w:pPr>
      <w:r w:rsidRPr="004C057F">
        <w:rPr>
          <w:rFonts w:ascii="Inter Light" w:hAnsi="Inter Light" w:cs="Comic Sans MS"/>
          <w:color w:val="0B463D"/>
        </w:rPr>
        <w:t xml:space="preserve">Where the child or young person is in or beyond year 9, the </w:t>
      </w:r>
      <w:r w:rsidR="00A76090" w:rsidRPr="004C057F">
        <w:rPr>
          <w:rFonts w:ascii="Inter Light" w:hAnsi="Inter Light" w:cs="Comic Sans MS"/>
          <w:color w:val="0B463D"/>
        </w:rPr>
        <w:t>EHCP must</w:t>
      </w:r>
      <w:r w:rsidRPr="004C057F">
        <w:rPr>
          <w:rFonts w:ascii="Inter Light" w:hAnsi="Inter Light" w:cs="Comic Sans MS"/>
          <w:color w:val="0B463D"/>
        </w:rPr>
        <w:t xml:space="preserve"> also include the provision required by your child or young person to help prepare for adulthood and independent living.</w:t>
      </w:r>
    </w:p>
    <w:p w14:paraId="07C66CCB" w14:textId="77777777" w:rsidR="00577EF0" w:rsidRPr="004C057F" w:rsidRDefault="00577EF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You can read the full list of what must be included in each </w:t>
      </w:r>
    </w:p>
    <w:p w14:paraId="5A890DB6" w14:textId="606AD677" w:rsidR="00A40E77" w:rsidRPr="004C057F" w:rsidRDefault="00C43182"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Section</w:t>
      </w:r>
      <w:r w:rsidR="00577EF0" w:rsidRPr="004C057F">
        <w:rPr>
          <w:rFonts w:ascii="Inter Light" w:hAnsi="Inter Light" w:cs="Comic Sans MS"/>
          <w:color w:val="0B463D"/>
        </w:rPr>
        <w:t xml:space="preserve"> in the </w:t>
      </w:r>
      <w:r w:rsidR="00577EF0" w:rsidRPr="004C057F">
        <w:rPr>
          <w:rFonts w:ascii="Inter Light" w:hAnsi="Inter Light" w:cs="Comic Sans MS"/>
          <w:b/>
          <w:bCs/>
          <w:color w:val="0B463D"/>
          <w:u w:val="single"/>
        </w:rPr>
        <w:t xml:space="preserve">SEND Code of Practice </w:t>
      </w:r>
      <w:r w:rsidR="00577EF0" w:rsidRPr="004C057F">
        <w:rPr>
          <w:rFonts w:ascii="Inter Light" w:hAnsi="Inter Light" w:cs="Comic Sans MS"/>
          <w:color w:val="0B463D"/>
        </w:rPr>
        <w:t>sections 9.62 and 9.63.</w:t>
      </w:r>
    </w:p>
    <w:p w14:paraId="0AD2630D" w14:textId="1412A7AF" w:rsidR="00A76090" w:rsidRPr="004C057F" w:rsidRDefault="00A76090" w:rsidP="002156A0">
      <w:pPr>
        <w:autoSpaceDE w:val="0"/>
        <w:autoSpaceDN w:val="0"/>
        <w:adjustRightInd w:val="0"/>
        <w:spacing w:line="276" w:lineRule="auto"/>
        <w:rPr>
          <w:rFonts w:ascii="Inter Light" w:hAnsi="Inter Light" w:cs="Comic Sans MS"/>
          <w:color w:val="0B463D"/>
        </w:rPr>
      </w:pPr>
    </w:p>
    <w:p w14:paraId="2AB79E32" w14:textId="77777777" w:rsidR="0067420A" w:rsidRPr="004C057F" w:rsidRDefault="0067420A" w:rsidP="002156A0">
      <w:pPr>
        <w:autoSpaceDE w:val="0"/>
        <w:autoSpaceDN w:val="0"/>
        <w:adjustRightInd w:val="0"/>
        <w:spacing w:line="276" w:lineRule="auto"/>
        <w:rPr>
          <w:rFonts w:ascii="Inter Light" w:hAnsi="Inter Light" w:cs="Comic Sans MS"/>
          <w:color w:val="0B463D"/>
        </w:rPr>
      </w:pPr>
    </w:p>
    <w:p w14:paraId="442E8FA3" w14:textId="77777777" w:rsidR="00A76090" w:rsidRPr="004C057F" w:rsidRDefault="00A76090" w:rsidP="002156A0">
      <w:pPr>
        <w:autoSpaceDE w:val="0"/>
        <w:autoSpaceDN w:val="0"/>
        <w:adjustRightInd w:val="0"/>
        <w:spacing w:line="276" w:lineRule="auto"/>
        <w:rPr>
          <w:rFonts w:ascii="Inter Light" w:hAnsi="Inter Light" w:cs="Comic Sans MS"/>
          <w:b/>
          <w:bCs/>
          <w:color w:val="0B463D"/>
          <w:sz w:val="28"/>
          <w:szCs w:val="28"/>
        </w:rPr>
      </w:pPr>
      <w:r w:rsidRPr="004C057F">
        <w:rPr>
          <w:rFonts w:ascii="Inter Light" w:hAnsi="Inter Light" w:cs="Comic Sans MS"/>
          <w:b/>
          <w:bCs/>
          <w:color w:val="0B463D"/>
          <w:sz w:val="28"/>
          <w:szCs w:val="28"/>
        </w:rPr>
        <w:t>Can I request a particular school?</w:t>
      </w:r>
    </w:p>
    <w:p w14:paraId="4949369B"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18C0C2B6"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The law says that parents or the young person has a right to request that a particular school, college or other institution is named in the EHCP. The Local Authority must agree to this request unless:</w:t>
      </w:r>
    </w:p>
    <w:p w14:paraId="35FA70E5" w14:textId="77777777" w:rsidR="00A76090" w:rsidRPr="004C057F" w:rsidRDefault="000D3376" w:rsidP="002156A0">
      <w:pPr>
        <w:pStyle w:val="ListParagraph"/>
        <w:numPr>
          <w:ilvl w:val="0"/>
          <w:numId w:val="14"/>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lastRenderedPageBreak/>
        <w:t>I</w:t>
      </w:r>
      <w:r w:rsidR="00A76090" w:rsidRPr="004C057F">
        <w:rPr>
          <w:rFonts w:ascii="Inter Light" w:hAnsi="Inter Light" w:cs="Comic Sans MS"/>
          <w:color w:val="0B463D"/>
        </w:rPr>
        <w:t>t would be unsuitable for the age, ability, aptitude or SEN of the child or young person, or</w:t>
      </w:r>
    </w:p>
    <w:p w14:paraId="63C9E48B" w14:textId="77777777" w:rsidR="00A76090" w:rsidRPr="004C057F" w:rsidRDefault="000D3376" w:rsidP="002156A0">
      <w:pPr>
        <w:pStyle w:val="ListParagraph"/>
        <w:numPr>
          <w:ilvl w:val="0"/>
          <w:numId w:val="14"/>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T</w:t>
      </w:r>
      <w:r w:rsidR="00A76090" w:rsidRPr="004C057F">
        <w:rPr>
          <w:rFonts w:ascii="Inter Light" w:hAnsi="Inter Light" w:cs="Comic Sans MS"/>
          <w:color w:val="0B463D"/>
        </w:rPr>
        <w:t xml:space="preserve">he attendance of the child or young person there would be incompatible with the efficient education of others, or the efficient use of resources </w:t>
      </w:r>
    </w:p>
    <w:p w14:paraId="5351A327"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7DECF644" w14:textId="118EADE3"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You can find out more about your rights to request a particular school or college in the </w:t>
      </w:r>
      <w:r w:rsidRPr="004C057F">
        <w:rPr>
          <w:rFonts w:ascii="Inter Light" w:hAnsi="Inter Light" w:cs="Comic Sans MS"/>
          <w:b/>
          <w:bCs/>
          <w:color w:val="0B463D"/>
          <w:u w:val="single"/>
        </w:rPr>
        <w:t xml:space="preserve">SEND Code of Practice </w:t>
      </w:r>
      <w:r w:rsidRPr="004C057F">
        <w:rPr>
          <w:rFonts w:ascii="Inter Light" w:hAnsi="Inter Light" w:cs="Comic Sans MS"/>
          <w:color w:val="0B463D"/>
        </w:rPr>
        <w:t>sections 9.78 to 9.90.</w:t>
      </w:r>
    </w:p>
    <w:p w14:paraId="29B18ACC" w14:textId="77777777" w:rsidR="0067420A" w:rsidRPr="004C057F" w:rsidRDefault="0067420A" w:rsidP="002156A0">
      <w:pPr>
        <w:autoSpaceDE w:val="0"/>
        <w:autoSpaceDN w:val="0"/>
        <w:adjustRightInd w:val="0"/>
        <w:spacing w:line="276" w:lineRule="auto"/>
        <w:rPr>
          <w:rFonts w:ascii="Inter Light" w:hAnsi="Inter Light" w:cs="Comic Sans MS"/>
          <w:color w:val="0B463D"/>
        </w:rPr>
      </w:pPr>
    </w:p>
    <w:p w14:paraId="06B08C83"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3E0B302B" w14:textId="77777777" w:rsidR="00A76090" w:rsidRPr="004C057F" w:rsidRDefault="00A76090" w:rsidP="002156A0">
      <w:pPr>
        <w:autoSpaceDE w:val="0"/>
        <w:autoSpaceDN w:val="0"/>
        <w:adjustRightInd w:val="0"/>
        <w:spacing w:line="276" w:lineRule="auto"/>
        <w:rPr>
          <w:rFonts w:ascii="Inter Light" w:hAnsi="Inter Light" w:cs="Comic Sans MS"/>
          <w:b/>
          <w:bCs/>
          <w:color w:val="0B463D"/>
        </w:rPr>
      </w:pPr>
      <w:r w:rsidRPr="004C057F">
        <w:rPr>
          <w:rFonts w:ascii="Inter Light" w:hAnsi="Inter Light" w:cs="Comic Sans MS"/>
          <w:b/>
          <w:bCs/>
          <w:color w:val="0B463D"/>
        </w:rPr>
        <w:t>How will I be involved?</w:t>
      </w:r>
    </w:p>
    <w:p w14:paraId="4E43AC66"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1539A989"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The </w:t>
      </w:r>
      <w:r w:rsidRPr="004C057F">
        <w:rPr>
          <w:rFonts w:ascii="Inter Light" w:hAnsi="Inter Light" w:cs="Comic Sans MS"/>
          <w:b/>
          <w:bCs/>
          <w:color w:val="0B463D"/>
          <w:u w:val="single"/>
        </w:rPr>
        <w:t xml:space="preserve">SEND Code of Practice </w:t>
      </w:r>
      <w:r w:rsidRPr="004C057F">
        <w:rPr>
          <w:rFonts w:ascii="Inter Light" w:hAnsi="Inter Light" w:cs="Comic Sans MS"/>
          <w:color w:val="0B463D"/>
        </w:rPr>
        <w:t>says:</w:t>
      </w:r>
    </w:p>
    <w:p w14:paraId="6029B67F"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3B4B1C26" w14:textId="77777777" w:rsidR="00A76090" w:rsidRPr="004C057F" w:rsidRDefault="00A76090" w:rsidP="002156A0">
      <w:pPr>
        <w:autoSpaceDE w:val="0"/>
        <w:autoSpaceDN w:val="0"/>
        <w:adjustRightInd w:val="0"/>
        <w:spacing w:line="276" w:lineRule="auto"/>
        <w:ind w:left="100"/>
        <w:rPr>
          <w:rFonts w:ascii="Inter Light" w:hAnsi="Inter Light" w:cs="Comic Sans MS"/>
          <w:color w:val="0B463D"/>
        </w:rPr>
      </w:pPr>
      <w:r w:rsidRPr="004C057F">
        <w:rPr>
          <w:rFonts w:ascii="Inter Light" w:hAnsi="Inter Light" w:cs="Comic Sans MS"/>
          <w:color w:val="0B463D"/>
        </w:rPr>
        <w:t xml:space="preserve">“Local authorities must consult the child and the child’s </w:t>
      </w:r>
    </w:p>
    <w:p w14:paraId="4B83BADE" w14:textId="77777777" w:rsidR="00A76090" w:rsidRPr="004C057F" w:rsidRDefault="00A76090" w:rsidP="002156A0">
      <w:pPr>
        <w:autoSpaceDE w:val="0"/>
        <w:autoSpaceDN w:val="0"/>
        <w:adjustRightInd w:val="0"/>
        <w:spacing w:line="276" w:lineRule="auto"/>
        <w:ind w:left="100"/>
        <w:rPr>
          <w:rFonts w:ascii="Inter Light" w:hAnsi="Inter Light" w:cs="Comic Sans MS"/>
          <w:color w:val="0B463D"/>
        </w:rPr>
      </w:pPr>
      <w:r w:rsidRPr="004C057F">
        <w:rPr>
          <w:rFonts w:ascii="Inter Light" w:hAnsi="Inter Light" w:cs="Comic Sans MS"/>
          <w:color w:val="0B463D"/>
        </w:rPr>
        <w:t xml:space="preserve">parent or the young person throughout the process of </w:t>
      </w:r>
    </w:p>
    <w:p w14:paraId="617D61BC" w14:textId="618FEE43" w:rsidR="000D3376" w:rsidRPr="004C057F" w:rsidRDefault="00A76090" w:rsidP="002156A0">
      <w:pPr>
        <w:autoSpaceDE w:val="0"/>
        <w:autoSpaceDN w:val="0"/>
        <w:adjustRightInd w:val="0"/>
        <w:spacing w:line="276" w:lineRule="auto"/>
        <w:ind w:left="100"/>
        <w:rPr>
          <w:rFonts w:ascii="Inter Light" w:hAnsi="Inter Light" w:cs="Comic Sans MS"/>
          <w:color w:val="0B463D"/>
        </w:rPr>
      </w:pPr>
      <w:r w:rsidRPr="004C057F">
        <w:rPr>
          <w:rFonts w:ascii="Inter Light" w:hAnsi="Inter Light" w:cs="Comic Sans MS"/>
          <w:color w:val="0B463D"/>
        </w:rPr>
        <w:t>assessment and production of an EHCP.” (9.21)</w:t>
      </w:r>
    </w:p>
    <w:p w14:paraId="221B4E01" w14:textId="77777777" w:rsidR="00CB0C3B"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And:</w:t>
      </w:r>
    </w:p>
    <w:p w14:paraId="0C8C34A3" w14:textId="77777777" w:rsidR="003637C7" w:rsidRPr="004C057F" w:rsidRDefault="003637C7" w:rsidP="002156A0">
      <w:pPr>
        <w:autoSpaceDE w:val="0"/>
        <w:autoSpaceDN w:val="0"/>
        <w:adjustRightInd w:val="0"/>
        <w:spacing w:line="276" w:lineRule="auto"/>
        <w:rPr>
          <w:rFonts w:ascii="Inter Light" w:hAnsi="Inter Light" w:cs="Comic Sans MS"/>
          <w:color w:val="0B463D"/>
        </w:rPr>
      </w:pPr>
    </w:p>
    <w:p w14:paraId="79CC147F"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“Reviews must be undertaken in partnership with the child and their parent or the young person, and must take account of their views, wishes and feelings, including their right to request a Personal Budget.” (9.168)</w:t>
      </w:r>
    </w:p>
    <w:p w14:paraId="253B50B0" w14:textId="23FC1371" w:rsidR="00A76090" w:rsidRPr="004C057F" w:rsidRDefault="00A76090" w:rsidP="002156A0">
      <w:pPr>
        <w:pStyle w:val="Pa0"/>
        <w:spacing w:line="276" w:lineRule="auto"/>
        <w:rPr>
          <w:rFonts w:ascii="Inter Light" w:hAnsi="Inter Light" w:cs="Comic Sans MS"/>
          <w:color w:val="0B463D"/>
        </w:rPr>
      </w:pPr>
      <w:r w:rsidRPr="004C057F">
        <w:rPr>
          <w:rFonts w:ascii="Inter Light" w:hAnsi="Inter Light" w:cs="Comic Sans MS"/>
          <w:color w:val="0B463D"/>
        </w:rPr>
        <w:t>Your views, and your child’s views, are really important. The local authority, school or college should help you take part and involve you in decision making. If you would like help to do this please contact Bradford SENDIASS for impartial advice and support. We can also give you information on other sources of help, and on what to do if you do not feel that you have been heard or listened to.</w:t>
      </w:r>
    </w:p>
    <w:p w14:paraId="1882A39B" w14:textId="66CB24B5" w:rsidR="00F3259C" w:rsidRPr="004C057F" w:rsidRDefault="00F3259C" w:rsidP="002156A0">
      <w:pPr>
        <w:spacing w:line="276" w:lineRule="auto"/>
        <w:rPr>
          <w:rFonts w:ascii="Inter Light" w:hAnsi="Inter Light"/>
          <w:color w:val="0B463D"/>
        </w:rPr>
      </w:pPr>
    </w:p>
    <w:p w14:paraId="30825C10" w14:textId="77777777" w:rsidR="0067420A" w:rsidRPr="004C057F" w:rsidRDefault="0067420A" w:rsidP="002156A0">
      <w:pPr>
        <w:spacing w:line="276" w:lineRule="auto"/>
        <w:rPr>
          <w:rFonts w:ascii="Inter Light" w:hAnsi="Inter Light"/>
          <w:color w:val="0B463D"/>
        </w:rPr>
      </w:pPr>
    </w:p>
    <w:p w14:paraId="7C9F95B5" w14:textId="77777777" w:rsidR="00A76090" w:rsidRPr="004C057F" w:rsidRDefault="00A76090" w:rsidP="002156A0">
      <w:pPr>
        <w:pStyle w:val="Pa0"/>
        <w:spacing w:line="276" w:lineRule="auto"/>
        <w:rPr>
          <w:rFonts w:ascii="Inter Light" w:hAnsi="Inter Light" w:cs="Comic Sans MS"/>
          <w:b/>
          <w:bCs/>
          <w:color w:val="0B463D"/>
          <w:sz w:val="28"/>
          <w:szCs w:val="28"/>
        </w:rPr>
      </w:pPr>
      <w:r w:rsidRPr="004C057F">
        <w:rPr>
          <w:rFonts w:ascii="Inter Light" w:hAnsi="Inter Light" w:cs="Comic Sans MS"/>
          <w:b/>
          <w:bCs/>
          <w:color w:val="0B463D"/>
          <w:sz w:val="28"/>
          <w:szCs w:val="28"/>
        </w:rPr>
        <w:t>Will there be a review of the EHCP?</w:t>
      </w:r>
    </w:p>
    <w:p w14:paraId="113F46F4" w14:textId="77777777" w:rsidR="00A76090" w:rsidRPr="004C057F" w:rsidRDefault="00A76090" w:rsidP="002156A0">
      <w:pPr>
        <w:spacing w:line="276" w:lineRule="auto"/>
        <w:rPr>
          <w:rFonts w:ascii="Inter Light" w:hAnsi="Inter Light"/>
          <w:color w:val="0B463D"/>
        </w:rPr>
      </w:pPr>
    </w:p>
    <w:p w14:paraId="4391BE68"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The local authority </w:t>
      </w:r>
      <w:r w:rsidRPr="004C057F">
        <w:rPr>
          <w:rFonts w:ascii="Inter Light" w:hAnsi="Inter Light" w:cs="Comic Sans MS"/>
          <w:b/>
          <w:bCs/>
          <w:color w:val="0B463D"/>
        </w:rPr>
        <w:t xml:space="preserve">must </w:t>
      </w:r>
      <w:r w:rsidRPr="004C057F">
        <w:rPr>
          <w:rFonts w:ascii="Inter Light" w:hAnsi="Inter Light" w:cs="Comic Sans MS"/>
          <w:color w:val="0B463D"/>
        </w:rPr>
        <w:t xml:space="preserve">review the EHCP at least once every 12 months. This </w:t>
      </w:r>
      <w:r w:rsidRPr="004C057F">
        <w:rPr>
          <w:rFonts w:ascii="Inter Light" w:hAnsi="Inter Light" w:cs="Comic Sans MS"/>
          <w:b/>
          <w:bCs/>
          <w:color w:val="0B463D"/>
        </w:rPr>
        <w:t xml:space="preserve">must </w:t>
      </w:r>
      <w:r w:rsidRPr="004C057F">
        <w:rPr>
          <w:rFonts w:ascii="Inter Light" w:hAnsi="Inter Light" w:cs="Comic Sans MS"/>
          <w:color w:val="0B463D"/>
        </w:rPr>
        <w:t>be done in partnership with you and your child or the young person, and must take account of your views, wishes and feelings.</w:t>
      </w:r>
    </w:p>
    <w:p w14:paraId="4942655C"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lastRenderedPageBreak/>
        <w:t xml:space="preserve">The local authority </w:t>
      </w:r>
      <w:r w:rsidRPr="004C057F">
        <w:rPr>
          <w:rFonts w:ascii="Inter Light" w:hAnsi="Inter Light" w:cs="Comic Sans MS"/>
          <w:b/>
          <w:bCs/>
          <w:color w:val="0B463D"/>
        </w:rPr>
        <w:t xml:space="preserve">must </w:t>
      </w:r>
      <w:r w:rsidRPr="004C057F">
        <w:rPr>
          <w:rFonts w:ascii="Inter Light" w:hAnsi="Inter Light" w:cs="Comic Sans MS"/>
          <w:color w:val="0B463D"/>
        </w:rPr>
        <w:t>decide whether to keep the plan as it is, make changes, or cease to maintain it within four weeks of the review meeting. You have a right of appeal if the local au</w:t>
      </w:r>
      <w:r w:rsidRPr="004C057F">
        <w:rPr>
          <w:rFonts w:ascii="Inter Light" w:hAnsi="Inter Light" w:cs="Comic Sans MS"/>
          <w:color w:val="0B463D"/>
        </w:rPr>
        <w:softHyphen/>
        <w:t>thority proposes to cease the EHCP.</w:t>
      </w:r>
    </w:p>
    <w:p w14:paraId="13376280"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For some young people an EHCP will continue until they are 25. However the plan will stop if the young person: </w:t>
      </w:r>
    </w:p>
    <w:p w14:paraId="4ECA8770" w14:textId="77777777" w:rsidR="00A76090" w:rsidRPr="004C057F" w:rsidRDefault="000D3376" w:rsidP="002156A0">
      <w:pPr>
        <w:pStyle w:val="ListParagraph"/>
        <w:numPr>
          <w:ilvl w:val="0"/>
          <w:numId w:val="1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G</w:t>
      </w:r>
      <w:r w:rsidR="00A76090" w:rsidRPr="004C057F">
        <w:rPr>
          <w:rFonts w:ascii="Inter Light" w:hAnsi="Inter Light" w:cs="Comic Sans MS"/>
          <w:color w:val="0B463D"/>
        </w:rPr>
        <w:t>oes to university</w:t>
      </w:r>
    </w:p>
    <w:p w14:paraId="4ABAC3B4" w14:textId="77777777" w:rsidR="00A76090" w:rsidRPr="004C057F" w:rsidRDefault="000D3376" w:rsidP="002156A0">
      <w:pPr>
        <w:pStyle w:val="Default"/>
        <w:numPr>
          <w:ilvl w:val="0"/>
          <w:numId w:val="17"/>
        </w:numPr>
        <w:spacing w:line="276" w:lineRule="auto"/>
        <w:rPr>
          <w:rFonts w:ascii="Inter Light" w:hAnsi="Inter Light"/>
          <w:color w:val="0B463D"/>
        </w:rPr>
      </w:pPr>
      <w:r w:rsidRPr="004C057F">
        <w:rPr>
          <w:rFonts w:ascii="Inter Light" w:hAnsi="Inter Light"/>
          <w:color w:val="0B463D"/>
        </w:rPr>
        <w:t>G</w:t>
      </w:r>
      <w:r w:rsidR="00A76090" w:rsidRPr="004C057F">
        <w:rPr>
          <w:rFonts w:ascii="Inter Light" w:hAnsi="Inter Light"/>
          <w:color w:val="0B463D"/>
        </w:rPr>
        <w:t>ets a job</w:t>
      </w:r>
    </w:p>
    <w:p w14:paraId="79F2BF6E" w14:textId="77777777" w:rsidR="00A76090" w:rsidRPr="004C057F" w:rsidRDefault="000D3376" w:rsidP="002156A0">
      <w:pPr>
        <w:pStyle w:val="ListParagraph"/>
        <w:numPr>
          <w:ilvl w:val="0"/>
          <w:numId w:val="1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T</w:t>
      </w:r>
      <w:r w:rsidR="00A76090" w:rsidRPr="004C057F">
        <w:rPr>
          <w:rFonts w:ascii="Inter Light" w:hAnsi="Inter Light" w:cs="Comic Sans MS"/>
          <w:color w:val="0B463D"/>
        </w:rPr>
        <w:t>ells their local authority they no longer want their EHCP, or,</w:t>
      </w:r>
    </w:p>
    <w:p w14:paraId="70A6E681" w14:textId="77777777" w:rsidR="00A76090" w:rsidRPr="004C057F" w:rsidRDefault="000D3376" w:rsidP="002156A0">
      <w:pPr>
        <w:pStyle w:val="ListParagraph"/>
        <w:numPr>
          <w:ilvl w:val="0"/>
          <w:numId w:val="1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N</w:t>
      </w:r>
      <w:r w:rsidR="00A76090" w:rsidRPr="004C057F">
        <w:rPr>
          <w:rFonts w:ascii="Inter Light" w:hAnsi="Inter Light" w:cs="Comic Sans MS"/>
          <w:color w:val="0B463D"/>
        </w:rPr>
        <w:t>o longer needs special help and the local authority decides that the EHCP should cease.</w:t>
      </w:r>
    </w:p>
    <w:p w14:paraId="4DE5D355"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p>
    <w:p w14:paraId="04E93016"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You can find out more about reviews of EHCPs at: </w:t>
      </w:r>
    </w:p>
    <w:p w14:paraId="01C14AF7" w14:textId="50F4B490" w:rsidR="0067420A" w:rsidRPr="004C057F" w:rsidRDefault="0067420A" w:rsidP="002156A0">
      <w:pPr>
        <w:pStyle w:val="Pa0"/>
        <w:spacing w:line="276" w:lineRule="auto"/>
        <w:rPr>
          <w:rFonts w:ascii="Inter Light" w:hAnsi="Inter Light" w:cs="Comic Sans MS"/>
          <w:b/>
          <w:bCs/>
          <w:color w:val="0B463D"/>
          <w:sz w:val="28"/>
          <w:szCs w:val="28"/>
        </w:rPr>
      </w:pPr>
      <w:hyperlink r:id="rId11" w:history="1">
        <w:r w:rsidRPr="004C057F">
          <w:rPr>
            <w:rStyle w:val="Hyperlink"/>
            <w:rFonts w:ascii="Inter Light" w:hAnsi="Inter Light" w:cs="Comic Sans MS"/>
            <w:b/>
            <w:bCs/>
            <w:color w:val="0B463D"/>
            <w:sz w:val="28"/>
            <w:szCs w:val="28"/>
          </w:rPr>
          <w:t>www.ipsea.org.uk/changing-an-ehc-plan</w:t>
        </w:r>
      </w:hyperlink>
      <w:r w:rsidRPr="004C057F">
        <w:rPr>
          <w:rFonts w:ascii="Inter Light" w:hAnsi="Inter Light" w:cs="Comic Sans MS"/>
          <w:b/>
          <w:bCs/>
          <w:color w:val="0B463D"/>
          <w:sz w:val="28"/>
          <w:szCs w:val="28"/>
        </w:rPr>
        <w:t xml:space="preserve"> </w:t>
      </w:r>
    </w:p>
    <w:p w14:paraId="2557B317" w14:textId="77777777" w:rsidR="0067420A" w:rsidRPr="004C057F" w:rsidRDefault="0067420A" w:rsidP="002156A0">
      <w:pPr>
        <w:pStyle w:val="Pa0"/>
        <w:spacing w:line="276" w:lineRule="auto"/>
        <w:rPr>
          <w:rFonts w:ascii="Inter Light" w:hAnsi="Inter Light" w:cs="Comic Sans MS"/>
          <w:b/>
          <w:bCs/>
          <w:color w:val="0B463D"/>
          <w:sz w:val="28"/>
          <w:szCs w:val="28"/>
        </w:rPr>
      </w:pPr>
    </w:p>
    <w:p w14:paraId="4D5A2B4B" w14:textId="159B3B34" w:rsidR="00A76090" w:rsidRPr="004C057F" w:rsidRDefault="00A76090" w:rsidP="002156A0">
      <w:pPr>
        <w:pStyle w:val="Pa0"/>
        <w:spacing w:line="276" w:lineRule="auto"/>
        <w:rPr>
          <w:rFonts w:ascii="Inter Light" w:hAnsi="Inter Light" w:cs="Comic Sans MS"/>
          <w:b/>
          <w:bCs/>
          <w:color w:val="0B463D"/>
          <w:sz w:val="28"/>
          <w:szCs w:val="28"/>
        </w:rPr>
      </w:pPr>
      <w:r w:rsidRPr="004C057F">
        <w:rPr>
          <w:rFonts w:ascii="Inter Light" w:hAnsi="Inter Light" w:cs="Comic Sans MS"/>
          <w:b/>
          <w:bCs/>
          <w:color w:val="0B463D"/>
          <w:sz w:val="28"/>
          <w:szCs w:val="28"/>
        </w:rPr>
        <w:t>What can I do if I am not happy about the EHCP?</w:t>
      </w:r>
    </w:p>
    <w:p w14:paraId="7F3AE5CC" w14:textId="77777777" w:rsidR="0067420A" w:rsidRPr="004C057F" w:rsidRDefault="0067420A" w:rsidP="002156A0">
      <w:pPr>
        <w:spacing w:line="276" w:lineRule="auto"/>
        <w:rPr>
          <w:rFonts w:ascii="Inter Light" w:hAnsi="Inter Light"/>
          <w:color w:val="0B463D"/>
        </w:rPr>
      </w:pPr>
    </w:p>
    <w:p w14:paraId="66B2E38F" w14:textId="2BFEC34E"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The first step is to contact the school, college or local authority to discuss your concerns.</w:t>
      </w:r>
    </w:p>
    <w:p w14:paraId="577CCA6B" w14:textId="77777777" w:rsidR="007862F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Bradford SENDIASS can give you impartial advice and support and explain your options. This may include independent disagreement resolution, mediation or going to appeal.</w:t>
      </w:r>
    </w:p>
    <w:p w14:paraId="67F2A28F" w14:textId="338D86E5"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b/>
          <w:bCs/>
          <w:color w:val="0B463D"/>
          <w:sz w:val="28"/>
          <w:szCs w:val="28"/>
        </w:rPr>
        <w:t>What happens if I move to another local authority area?</w:t>
      </w:r>
    </w:p>
    <w:p w14:paraId="62532948" w14:textId="77777777" w:rsidR="003637C7" w:rsidRPr="004C057F" w:rsidRDefault="003637C7" w:rsidP="002156A0">
      <w:pPr>
        <w:autoSpaceDE w:val="0"/>
        <w:autoSpaceDN w:val="0"/>
        <w:adjustRightInd w:val="0"/>
        <w:spacing w:line="276" w:lineRule="auto"/>
        <w:rPr>
          <w:rFonts w:ascii="Inter Light" w:hAnsi="Inter Light" w:cs="Comic Sans MS"/>
          <w:b/>
          <w:bCs/>
          <w:color w:val="0B463D"/>
          <w:sz w:val="28"/>
          <w:szCs w:val="28"/>
        </w:rPr>
      </w:pPr>
    </w:p>
    <w:p w14:paraId="2B638720"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If you plan to move to another local authority area you should contact the ‘old’ and the ’new’ local authorities so the support specified in the EHCP will be in place. The ‘new’ authority will amend the plan and name the new school or college. </w:t>
      </w:r>
    </w:p>
    <w:p w14:paraId="2443938B" w14:textId="77777777" w:rsidR="00A76090" w:rsidRPr="004C057F" w:rsidRDefault="00A76090"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The ‘old’ local authority must transfer the EHCP on the day of the move, as long as it has had 15 working </w:t>
      </w:r>
      <w:r w:rsidR="00C43182" w:rsidRPr="004C057F">
        <w:rPr>
          <w:rFonts w:ascii="Inter Light" w:hAnsi="Inter Light" w:cs="Comic Sans MS"/>
          <w:color w:val="0B463D"/>
        </w:rPr>
        <w:t>days’ notice</w:t>
      </w:r>
      <w:r w:rsidRPr="004C057F">
        <w:rPr>
          <w:rFonts w:ascii="Inter Light" w:hAnsi="Inter Light" w:cs="Comic Sans MS"/>
          <w:color w:val="0B463D"/>
        </w:rPr>
        <w:t>.</w:t>
      </w:r>
    </w:p>
    <w:p w14:paraId="4F8008D2" w14:textId="77777777" w:rsidR="0078193C" w:rsidRPr="004C057F" w:rsidRDefault="0078193C" w:rsidP="002156A0">
      <w:pPr>
        <w:autoSpaceDE w:val="0"/>
        <w:autoSpaceDN w:val="0"/>
        <w:adjustRightInd w:val="0"/>
        <w:spacing w:line="276" w:lineRule="auto"/>
        <w:rPr>
          <w:rFonts w:ascii="Inter Light" w:hAnsi="Inter Light" w:cs="Comic Sans MS"/>
          <w:b/>
          <w:bCs/>
          <w:color w:val="0B463D"/>
        </w:rPr>
      </w:pPr>
    </w:p>
    <w:p w14:paraId="7DDF4B82" w14:textId="77777777" w:rsidR="008E4571" w:rsidRPr="004C057F" w:rsidRDefault="008E4571" w:rsidP="002156A0">
      <w:pPr>
        <w:autoSpaceDE w:val="0"/>
        <w:autoSpaceDN w:val="0"/>
        <w:adjustRightInd w:val="0"/>
        <w:spacing w:line="276" w:lineRule="auto"/>
        <w:rPr>
          <w:rFonts w:ascii="Inter Light" w:hAnsi="Inter Light" w:cs="Comic Sans MS"/>
          <w:b/>
          <w:bCs/>
          <w:color w:val="0B463D"/>
          <w:sz w:val="28"/>
          <w:szCs w:val="28"/>
        </w:rPr>
      </w:pPr>
      <w:r w:rsidRPr="004C057F">
        <w:rPr>
          <w:rFonts w:ascii="Inter Light" w:hAnsi="Inter Light" w:cs="Comic Sans MS"/>
          <w:b/>
          <w:bCs/>
          <w:color w:val="0B463D"/>
          <w:sz w:val="28"/>
          <w:szCs w:val="28"/>
        </w:rPr>
        <w:t>Where can I get more information, advice or support?</w:t>
      </w:r>
    </w:p>
    <w:p w14:paraId="7A60B7A7" w14:textId="77777777" w:rsidR="008E4571" w:rsidRPr="004C057F" w:rsidRDefault="008E4571" w:rsidP="002156A0">
      <w:pPr>
        <w:autoSpaceDE w:val="0"/>
        <w:autoSpaceDN w:val="0"/>
        <w:adjustRightInd w:val="0"/>
        <w:spacing w:line="276" w:lineRule="auto"/>
        <w:rPr>
          <w:rFonts w:ascii="Inter Light" w:hAnsi="Inter Light" w:cs="Comic Sans MS"/>
          <w:color w:val="0B463D"/>
        </w:rPr>
      </w:pPr>
    </w:p>
    <w:p w14:paraId="6B728491" w14:textId="77777777" w:rsidR="008E4571" w:rsidRPr="004C057F" w:rsidRDefault="008E4571"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You can find out more about SEN Support by:</w:t>
      </w:r>
    </w:p>
    <w:p w14:paraId="2354951B" w14:textId="77777777" w:rsidR="008E4571" w:rsidRPr="004C057F" w:rsidRDefault="008E4571" w:rsidP="002156A0">
      <w:pPr>
        <w:pStyle w:val="ListParagraph"/>
        <w:numPr>
          <w:ilvl w:val="0"/>
          <w:numId w:val="2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looking at the SEN </w:t>
      </w:r>
      <w:r w:rsidR="00C43182" w:rsidRPr="004C057F">
        <w:rPr>
          <w:rFonts w:ascii="Inter Light" w:hAnsi="Inter Light" w:cs="Comic Sans MS"/>
          <w:color w:val="0B463D"/>
        </w:rPr>
        <w:t xml:space="preserve">policy </w:t>
      </w:r>
      <w:r w:rsidRPr="004C057F">
        <w:rPr>
          <w:rFonts w:ascii="Inter Light" w:hAnsi="Inter Light" w:cs="Comic Sans MS"/>
          <w:color w:val="0B463D"/>
        </w:rPr>
        <w:t>on the school website</w:t>
      </w:r>
    </w:p>
    <w:p w14:paraId="7EE8EBF8" w14:textId="77777777" w:rsidR="008E4571" w:rsidRPr="004C057F" w:rsidRDefault="008E4571" w:rsidP="002156A0">
      <w:pPr>
        <w:pStyle w:val="ListParagraph"/>
        <w:numPr>
          <w:ilvl w:val="0"/>
          <w:numId w:val="2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talking to your child’s teacher or the Special Educational Needs Coordinator</w:t>
      </w:r>
    </w:p>
    <w:p w14:paraId="48B18E04" w14:textId="77777777" w:rsidR="0078193C" w:rsidRPr="004C057F" w:rsidRDefault="008E4571" w:rsidP="002156A0">
      <w:pPr>
        <w:pStyle w:val="ListParagraph"/>
        <w:numPr>
          <w:ilvl w:val="0"/>
          <w:numId w:val="2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lastRenderedPageBreak/>
        <w:t xml:space="preserve">looking at the </w:t>
      </w:r>
      <w:r w:rsidR="0078193C" w:rsidRPr="004C057F">
        <w:rPr>
          <w:rFonts w:ascii="Inter Light" w:hAnsi="Inter Light" w:cs="Comic Sans MS"/>
          <w:b/>
          <w:bCs/>
          <w:color w:val="0B463D"/>
        </w:rPr>
        <w:t xml:space="preserve">Local </w:t>
      </w:r>
      <w:r w:rsidRPr="004C057F">
        <w:rPr>
          <w:rFonts w:ascii="Inter Light" w:hAnsi="Inter Light" w:cs="Comic Sans MS"/>
          <w:b/>
          <w:bCs/>
          <w:color w:val="0B463D"/>
        </w:rPr>
        <w:t>Offe</w:t>
      </w:r>
      <w:r w:rsidR="0078193C" w:rsidRPr="004C057F">
        <w:rPr>
          <w:rFonts w:ascii="Inter Light" w:hAnsi="Inter Light" w:cs="Comic Sans MS"/>
          <w:b/>
          <w:bCs/>
          <w:color w:val="0B463D"/>
        </w:rPr>
        <w:t>r</w:t>
      </w:r>
      <w:r w:rsidR="0078193C" w:rsidRPr="004C057F">
        <w:rPr>
          <w:rFonts w:ascii="Inter Light" w:hAnsi="Inter Light" w:cs="Comic Sans MS"/>
          <w:b/>
          <w:bCs/>
          <w:color w:val="0B463D"/>
          <w:u w:val="single"/>
        </w:rPr>
        <w:t xml:space="preserve">  </w:t>
      </w:r>
      <w:hyperlink r:id="rId12" w:history="1">
        <w:r w:rsidR="0078193C" w:rsidRPr="004C057F">
          <w:rPr>
            <w:rStyle w:val="Hyperlink"/>
            <w:rFonts w:ascii="Inter Light" w:hAnsi="Inter Light" w:cs="Comic Sans MS"/>
            <w:bCs/>
            <w:color w:val="0B463D"/>
          </w:rPr>
          <w:t>https://localoffer.bradford.gov.uk/</w:t>
        </w:r>
      </w:hyperlink>
    </w:p>
    <w:p w14:paraId="5EA21248" w14:textId="77777777" w:rsidR="0078193C" w:rsidRPr="004C057F" w:rsidRDefault="008E4571" w:rsidP="002156A0">
      <w:pPr>
        <w:pStyle w:val="ListParagraph"/>
        <w:numPr>
          <w:ilvl w:val="0"/>
          <w:numId w:val="27"/>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reading Chapter 6 of the </w:t>
      </w:r>
      <w:r w:rsidRPr="004C057F">
        <w:rPr>
          <w:rFonts w:ascii="Inter Light" w:hAnsi="Inter Light" w:cs="Comic Sans MS"/>
          <w:b/>
          <w:bCs/>
          <w:color w:val="0B463D"/>
          <w:u w:val="single"/>
        </w:rPr>
        <w:t>SEND Code of Practice</w:t>
      </w:r>
    </w:p>
    <w:p w14:paraId="0AA44467" w14:textId="77777777" w:rsidR="00D3620C" w:rsidRPr="004C057F" w:rsidRDefault="00D3620C" w:rsidP="002156A0">
      <w:pPr>
        <w:autoSpaceDE w:val="0"/>
        <w:autoSpaceDN w:val="0"/>
        <w:adjustRightInd w:val="0"/>
        <w:spacing w:line="276" w:lineRule="auto"/>
        <w:rPr>
          <w:rFonts w:ascii="Inter Light" w:hAnsi="Inter Light" w:cs="Comic Sans MS"/>
          <w:color w:val="0B463D"/>
        </w:rPr>
      </w:pPr>
    </w:p>
    <w:p w14:paraId="5AE0DAA4" w14:textId="77777777" w:rsidR="008E4571" w:rsidRPr="004C057F" w:rsidRDefault="008E4571" w:rsidP="002156A0">
      <w:p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 xml:space="preserve">You can also get in touch with </w:t>
      </w:r>
      <w:r w:rsidR="00C43182" w:rsidRPr="004C057F">
        <w:rPr>
          <w:rFonts w:ascii="Inter Light" w:hAnsi="Inter Light" w:cs="Comic Sans MS"/>
          <w:color w:val="0B463D"/>
        </w:rPr>
        <w:t xml:space="preserve">Bradford SENDIASS </w:t>
      </w:r>
      <w:r w:rsidRPr="004C057F">
        <w:rPr>
          <w:rFonts w:ascii="Inter Light" w:hAnsi="Inter Light" w:cs="Comic Sans MS"/>
          <w:color w:val="0B463D"/>
        </w:rPr>
        <w:t>who can give you:</w:t>
      </w:r>
    </w:p>
    <w:p w14:paraId="7F309A65" w14:textId="77777777" w:rsidR="008E4571" w:rsidRPr="004C057F" w:rsidRDefault="008E4571" w:rsidP="002156A0">
      <w:pPr>
        <w:autoSpaceDE w:val="0"/>
        <w:autoSpaceDN w:val="0"/>
        <w:adjustRightInd w:val="0"/>
        <w:spacing w:line="276" w:lineRule="auto"/>
        <w:rPr>
          <w:rFonts w:ascii="Inter Light" w:hAnsi="Inter Light" w:cs="Comic Sans MS"/>
          <w:color w:val="0B463D"/>
        </w:rPr>
      </w:pPr>
    </w:p>
    <w:p w14:paraId="06A00636" w14:textId="77777777" w:rsidR="008E4571" w:rsidRPr="004C057F" w:rsidRDefault="008E4571" w:rsidP="002156A0">
      <w:pPr>
        <w:numPr>
          <w:ilvl w:val="0"/>
          <w:numId w:val="28"/>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information about SEN support, including information about SEN funding</w:t>
      </w:r>
    </w:p>
    <w:p w14:paraId="441B0049" w14:textId="77777777" w:rsidR="008E4571" w:rsidRPr="004C057F" w:rsidRDefault="008E4571" w:rsidP="002156A0">
      <w:pPr>
        <w:pStyle w:val="ListParagraph"/>
        <w:numPr>
          <w:ilvl w:val="0"/>
          <w:numId w:val="28"/>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advice about what to do if you are not happy with the support your school is providing</w:t>
      </w:r>
    </w:p>
    <w:p w14:paraId="5AE6D2F9" w14:textId="020DC902" w:rsidR="008E4571" w:rsidRDefault="008E4571" w:rsidP="002156A0">
      <w:pPr>
        <w:pStyle w:val="ListParagraph"/>
        <w:numPr>
          <w:ilvl w:val="0"/>
          <w:numId w:val="28"/>
        </w:numPr>
        <w:autoSpaceDE w:val="0"/>
        <w:autoSpaceDN w:val="0"/>
        <w:adjustRightInd w:val="0"/>
        <w:spacing w:line="276" w:lineRule="auto"/>
        <w:rPr>
          <w:rFonts w:ascii="Inter Light" w:hAnsi="Inter Light" w:cs="Comic Sans MS"/>
          <w:color w:val="0B463D"/>
        </w:rPr>
      </w:pPr>
      <w:r w:rsidRPr="004C057F">
        <w:rPr>
          <w:rFonts w:ascii="Inter Light" w:hAnsi="Inter Light" w:cs="Comic Sans MS"/>
          <w:color w:val="0B463D"/>
        </w:rPr>
        <w:t>information about other organisations, support groups and information services that could help</w:t>
      </w:r>
      <w:r w:rsidR="0078193C" w:rsidRPr="004C057F">
        <w:rPr>
          <w:rFonts w:ascii="Inter Light" w:hAnsi="Inter Light" w:cs="Comic Sans MS"/>
          <w:color w:val="0B463D"/>
        </w:rPr>
        <w:t>.</w:t>
      </w:r>
    </w:p>
    <w:p w14:paraId="039FA849" w14:textId="77777777" w:rsidR="00BD4A52" w:rsidRPr="004C057F" w:rsidRDefault="00BD4A52" w:rsidP="002156A0">
      <w:pPr>
        <w:pStyle w:val="ListParagraph"/>
        <w:numPr>
          <w:ilvl w:val="0"/>
          <w:numId w:val="28"/>
        </w:numPr>
        <w:autoSpaceDE w:val="0"/>
        <w:autoSpaceDN w:val="0"/>
        <w:adjustRightInd w:val="0"/>
        <w:spacing w:line="276" w:lineRule="auto"/>
        <w:rPr>
          <w:rFonts w:ascii="Inter Light" w:hAnsi="Inter Light" w:cs="Comic Sans MS"/>
          <w:color w:val="0B463D"/>
        </w:rPr>
      </w:pPr>
    </w:p>
    <w:p w14:paraId="65E4FDC8" w14:textId="77777777" w:rsidR="000D794C" w:rsidRPr="002156A0" w:rsidRDefault="000D794C" w:rsidP="002156A0">
      <w:pPr>
        <w:pStyle w:val="ListParagraph"/>
        <w:autoSpaceDE w:val="0"/>
        <w:autoSpaceDN w:val="0"/>
        <w:adjustRightInd w:val="0"/>
        <w:spacing w:line="276" w:lineRule="auto"/>
        <w:rPr>
          <w:rFonts w:ascii="Century Gothic" w:hAnsi="Century Gothic" w:cs="Comic Sans MS"/>
          <w:color w:val="000000"/>
        </w:rPr>
      </w:pPr>
    </w:p>
    <w:p w14:paraId="4A33EC84" w14:textId="77777777" w:rsidR="002156A0" w:rsidRPr="002156A0" w:rsidRDefault="002156A0" w:rsidP="004C057F">
      <w:pPr>
        <w:spacing w:line="276" w:lineRule="auto"/>
        <w:jc w:val="center"/>
        <w:rPr>
          <w:rFonts w:ascii="Century Gothic" w:hAnsi="Century Gothic"/>
          <w:b/>
          <w:bCs/>
          <w:color w:val="0B463D"/>
        </w:rPr>
      </w:pPr>
      <w:r w:rsidRPr="002156A0">
        <w:rPr>
          <w:rFonts w:ascii="Century Gothic" w:hAnsi="Century Gothic"/>
          <w:b/>
          <w:bCs/>
          <w:color w:val="0B463D"/>
        </w:rPr>
        <w:t>For further information and advice, contact Barnardo’s SENDIASS:</w:t>
      </w:r>
    </w:p>
    <w:p w14:paraId="7CD484EB" w14:textId="77777777" w:rsidR="002156A0" w:rsidRPr="002156A0" w:rsidRDefault="002156A0" w:rsidP="004C057F">
      <w:pPr>
        <w:spacing w:line="276" w:lineRule="auto"/>
        <w:jc w:val="center"/>
        <w:rPr>
          <w:rFonts w:ascii="Century Gothic" w:hAnsi="Century Gothic"/>
          <w:b/>
          <w:bCs/>
          <w:color w:val="0B463D"/>
        </w:rPr>
      </w:pPr>
      <w:r w:rsidRPr="002156A0">
        <w:rPr>
          <w:rFonts w:ascii="Century Gothic" w:hAnsi="Century Gothic"/>
          <w:b/>
          <w:bCs/>
          <w:color w:val="0B463D"/>
        </w:rPr>
        <w:t>Telephone: 01274 513300</w:t>
      </w:r>
    </w:p>
    <w:p w14:paraId="7FFC31F0" w14:textId="77777777" w:rsidR="002156A0" w:rsidRPr="002156A0" w:rsidRDefault="002156A0" w:rsidP="004C057F">
      <w:pPr>
        <w:spacing w:line="276" w:lineRule="auto"/>
        <w:jc w:val="center"/>
        <w:rPr>
          <w:rFonts w:ascii="Century Gothic" w:hAnsi="Century Gothic"/>
          <w:b/>
          <w:bCs/>
          <w:color w:val="0B463D"/>
        </w:rPr>
      </w:pPr>
    </w:p>
    <w:p w14:paraId="0914CD16" w14:textId="77777777" w:rsidR="002156A0" w:rsidRPr="002156A0" w:rsidRDefault="002156A0" w:rsidP="004C057F">
      <w:pPr>
        <w:spacing w:line="276" w:lineRule="auto"/>
        <w:jc w:val="center"/>
        <w:rPr>
          <w:rFonts w:ascii="Century Gothic" w:hAnsi="Century Gothic"/>
          <w:b/>
          <w:bCs/>
          <w:color w:val="0B463D"/>
        </w:rPr>
      </w:pPr>
      <w:r w:rsidRPr="002156A0">
        <w:rPr>
          <w:rFonts w:ascii="Century Gothic" w:hAnsi="Century Gothic"/>
          <w:b/>
          <w:bCs/>
          <w:color w:val="0B463D"/>
        </w:rPr>
        <w:t xml:space="preserve">Email: </w:t>
      </w:r>
      <w:r w:rsidRPr="002156A0">
        <w:rPr>
          <w:rFonts w:ascii="Century Gothic" w:hAnsi="Century Gothic"/>
          <w:b/>
          <w:bCs/>
          <w:color w:val="0B463D"/>
          <w:u w:val="single"/>
        </w:rPr>
        <w:t>bradfordsendiass@barnardos.org.uk</w:t>
      </w:r>
    </w:p>
    <w:p w14:paraId="7E0C7312" w14:textId="77777777" w:rsidR="002156A0" w:rsidRPr="002156A0" w:rsidRDefault="002156A0" w:rsidP="004C057F">
      <w:pPr>
        <w:spacing w:line="276" w:lineRule="auto"/>
        <w:jc w:val="center"/>
        <w:rPr>
          <w:rFonts w:ascii="Century Gothic" w:hAnsi="Century Gothic"/>
          <w:b/>
          <w:bCs/>
          <w:color w:val="0B463D"/>
        </w:rPr>
      </w:pPr>
    </w:p>
    <w:p w14:paraId="3EA76E94" w14:textId="5A99C434" w:rsidR="002156A0" w:rsidRPr="002156A0" w:rsidRDefault="002156A0" w:rsidP="004C057F">
      <w:pPr>
        <w:spacing w:line="276" w:lineRule="auto"/>
        <w:jc w:val="center"/>
        <w:rPr>
          <w:rFonts w:ascii="Century Gothic" w:hAnsi="Century Gothic"/>
          <w:b/>
          <w:bCs/>
          <w:color w:val="0B463D"/>
        </w:rPr>
      </w:pPr>
      <w:r w:rsidRPr="002156A0">
        <w:rPr>
          <w:rFonts w:ascii="Century Gothic" w:hAnsi="Century Gothic"/>
          <w:b/>
          <w:bCs/>
          <w:color w:val="0B463D"/>
        </w:rPr>
        <w:t>Write to:</w:t>
      </w:r>
    </w:p>
    <w:p w14:paraId="3849F31E" w14:textId="5808DA9B" w:rsidR="002156A0" w:rsidRPr="002156A0" w:rsidRDefault="002156A0" w:rsidP="004C057F">
      <w:pPr>
        <w:spacing w:line="276" w:lineRule="auto"/>
        <w:jc w:val="center"/>
        <w:rPr>
          <w:rFonts w:ascii="Century Gothic" w:hAnsi="Century Gothic"/>
          <w:b/>
          <w:bCs/>
          <w:color w:val="0B463D"/>
        </w:rPr>
      </w:pPr>
    </w:p>
    <w:p w14:paraId="08008717" w14:textId="1FA09644" w:rsidR="002156A0" w:rsidRPr="002156A0" w:rsidRDefault="002156A0" w:rsidP="004C057F">
      <w:pPr>
        <w:spacing w:line="276" w:lineRule="auto"/>
        <w:jc w:val="center"/>
        <w:rPr>
          <w:rFonts w:ascii="Century Gothic" w:hAnsi="Century Gothic"/>
          <w:color w:val="0B463D"/>
        </w:rPr>
      </w:pPr>
      <w:r w:rsidRPr="002156A0">
        <w:rPr>
          <w:rFonts w:ascii="Century Gothic" w:hAnsi="Century Gothic"/>
          <w:color w:val="0B463D"/>
        </w:rPr>
        <w:t>Bradford SENDIASS</w:t>
      </w:r>
    </w:p>
    <w:p w14:paraId="174B31E2" w14:textId="6EB160C1" w:rsidR="002156A0" w:rsidRPr="002156A0" w:rsidRDefault="002156A0" w:rsidP="004C057F">
      <w:pPr>
        <w:spacing w:line="276" w:lineRule="auto"/>
        <w:jc w:val="center"/>
        <w:rPr>
          <w:rFonts w:ascii="Century Gothic" w:hAnsi="Century Gothic"/>
          <w:color w:val="0B463D"/>
        </w:rPr>
      </w:pPr>
      <w:r w:rsidRPr="002156A0">
        <w:rPr>
          <w:rFonts w:ascii="Century Gothic" w:hAnsi="Century Gothic"/>
          <w:color w:val="0B463D"/>
        </w:rPr>
        <w:t>40–42 Listerhills Science Park</w:t>
      </w:r>
    </w:p>
    <w:p w14:paraId="3AC56B3E" w14:textId="25D9B2D8" w:rsidR="002156A0" w:rsidRPr="002156A0" w:rsidRDefault="002156A0" w:rsidP="004C057F">
      <w:pPr>
        <w:spacing w:line="276" w:lineRule="auto"/>
        <w:jc w:val="center"/>
        <w:rPr>
          <w:rFonts w:ascii="Century Gothic" w:hAnsi="Century Gothic"/>
          <w:color w:val="0B463D"/>
        </w:rPr>
      </w:pPr>
      <w:r w:rsidRPr="002156A0">
        <w:rPr>
          <w:rFonts w:ascii="Century Gothic" w:hAnsi="Century Gothic"/>
          <w:color w:val="0B463D"/>
        </w:rPr>
        <w:t>Campus Road</w:t>
      </w:r>
    </w:p>
    <w:p w14:paraId="42AFEF95" w14:textId="2BAEBD25" w:rsidR="002156A0" w:rsidRPr="002156A0" w:rsidRDefault="002156A0" w:rsidP="004C057F">
      <w:pPr>
        <w:spacing w:line="276" w:lineRule="auto"/>
        <w:jc w:val="center"/>
        <w:rPr>
          <w:rFonts w:ascii="Century Gothic" w:hAnsi="Century Gothic"/>
          <w:color w:val="0B463D"/>
        </w:rPr>
      </w:pPr>
      <w:r w:rsidRPr="002156A0">
        <w:rPr>
          <w:rFonts w:ascii="Century Gothic" w:hAnsi="Century Gothic"/>
          <w:color w:val="0B463D"/>
        </w:rPr>
        <w:t>Bradford</w:t>
      </w:r>
    </w:p>
    <w:p w14:paraId="7286FA99" w14:textId="699B0284" w:rsidR="002156A0" w:rsidRPr="002156A0" w:rsidRDefault="002156A0" w:rsidP="004C057F">
      <w:pPr>
        <w:spacing w:line="276" w:lineRule="auto"/>
        <w:jc w:val="center"/>
        <w:rPr>
          <w:rFonts w:ascii="Century Gothic" w:hAnsi="Century Gothic"/>
          <w:color w:val="0B463D"/>
        </w:rPr>
      </w:pPr>
      <w:r w:rsidRPr="002156A0">
        <w:rPr>
          <w:rFonts w:ascii="Century Gothic" w:hAnsi="Century Gothic"/>
          <w:color w:val="0B463D"/>
        </w:rPr>
        <w:t>BD7 1HR</w:t>
      </w:r>
    </w:p>
    <w:p w14:paraId="3F48A6C2" w14:textId="77777777" w:rsidR="002156A0" w:rsidRPr="002156A0" w:rsidRDefault="002156A0" w:rsidP="004C057F">
      <w:pPr>
        <w:spacing w:line="276" w:lineRule="auto"/>
        <w:jc w:val="center"/>
        <w:rPr>
          <w:rFonts w:ascii="Century Gothic" w:hAnsi="Century Gothic"/>
          <w:b/>
          <w:bCs/>
          <w:color w:val="0B463D"/>
        </w:rPr>
      </w:pPr>
    </w:p>
    <w:p w14:paraId="61323EF6" w14:textId="77777777" w:rsidR="002156A0" w:rsidRPr="002156A0" w:rsidRDefault="002156A0" w:rsidP="004C057F">
      <w:pPr>
        <w:spacing w:line="276" w:lineRule="auto"/>
        <w:jc w:val="center"/>
        <w:rPr>
          <w:rFonts w:ascii="Century Gothic" w:hAnsi="Century Gothic"/>
          <w:b/>
          <w:bCs/>
          <w:color w:val="0B463D"/>
        </w:rPr>
      </w:pPr>
      <w:r w:rsidRPr="002156A0">
        <w:rPr>
          <w:rFonts w:ascii="Century Gothic" w:hAnsi="Century Gothic"/>
          <w:b/>
          <w:bCs/>
          <w:color w:val="0B463D"/>
        </w:rPr>
        <w:t>Or visit our website for more useful information:</w:t>
      </w:r>
    </w:p>
    <w:p w14:paraId="5FA63F14" w14:textId="77777777" w:rsidR="002156A0" w:rsidRPr="002156A0" w:rsidRDefault="002156A0" w:rsidP="004C057F">
      <w:pPr>
        <w:spacing w:line="276" w:lineRule="auto"/>
        <w:jc w:val="center"/>
        <w:rPr>
          <w:rFonts w:ascii="Century Gothic" w:hAnsi="Century Gothic"/>
          <w:b/>
          <w:bCs/>
          <w:color w:val="0B463D"/>
        </w:rPr>
      </w:pPr>
    </w:p>
    <w:p w14:paraId="07CEC8B2" w14:textId="77777777" w:rsidR="002156A0" w:rsidRPr="002156A0" w:rsidRDefault="002156A0" w:rsidP="004C057F">
      <w:pPr>
        <w:spacing w:line="276" w:lineRule="auto"/>
        <w:jc w:val="center"/>
        <w:rPr>
          <w:rFonts w:ascii="Century Gothic" w:hAnsi="Century Gothic"/>
          <w:b/>
          <w:bCs/>
          <w:color w:val="0B463D"/>
        </w:rPr>
      </w:pPr>
      <w:hyperlink r:id="rId13" w:history="1">
        <w:r w:rsidRPr="002156A0">
          <w:rPr>
            <w:rStyle w:val="Hyperlink"/>
            <w:rFonts w:ascii="Century Gothic" w:hAnsi="Century Gothic"/>
            <w:b/>
            <w:bCs/>
            <w:color w:val="0B463D"/>
          </w:rPr>
          <w:t>https://www.barnardossendiass.org.uk/bradford-sendiass/</w:t>
        </w:r>
      </w:hyperlink>
    </w:p>
    <w:p w14:paraId="22F613C1" w14:textId="77777777" w:rsidR="002156A0" w:rsidRPr="00B35C52" w:rsidRDefault="002156A0" w:rsidP="004C057F">
      <w:pPr>
        <w:jc w:val="center"/>
        <w:rPr>
          <w:rFonts w:ascii="Century Gothic" w:hAnsi="Century Gothic"/>
          <w:b/>
          <w:bCs/>
          <w:color w:val="0B463D"/>
        </w:rPr>
      </w:pPr>
    </w:p>
    <w:p w14:paraId="5560AAB4" w14:textId="77777777" w:rsidR="002156A0" w:rsidRPr="00B35C52" w:rsidRDefault="002156A0" w:rsidP="004C057F">
      <w:pPr>
        <w:jc w:val="center"/>
        <w:rPr>
          <w:rFonts w:ascii="Century Gothic" w:hAnsi="Century Gothic"/>
          <w:b/>
          <w:bCs/>
          <w:color w:val="0B463D"/>
        </w:rPr>
      </w:pPr>
      <w:r>
        <w:rPr>
          <w:rFonts w:ascii="Century Gothic" w:hAnsi="Century Gothic"/>
          <w:b/>
          <w:bCs/>
          <w:color w:val="0B463D"/>
        </w:rPr>
        <w:t xml:space="preserve">Another useful link would be, </w:t>
      </w:r>
      <w:r w:rsidRPr="00B35C52">
        <w:rPr>
          <w:rFonts w:ascii="Century Gothic" w:hAnsi="Century Gothic"/>
          <w:b/>
          <w:bCs/>
          <w:color w:val="0B463D"/>
        </w:rPr>
        <w:t>IPSEA:  </w:t>
      </w:r>
      <w:r w:rsidRPr="00B35C52">
        <w:rPr>
          <w:rFonts w:ascii="Century Gothic" w:hAnsi="Century Gothic"/>
          <w:b/>
          <w:bCs/>
          <w:color w:val="0B463D"/>
          <w:u w:val="single"/>
        </w:rPr>
        <w:t>http://www.ipsea.org.uk/</w:t>
      </w:r>
    </w:p>
    <w:p w14:paraId="504E5465" w14:textId="77777777" w:rsidR="00484CD1" w:rsidRPr="00AB6AE3" w:rsidRDefault="00484CD1" w:rsidP="004C057F">
      <w:pPr>
        <w:pStyle w:val="ListParagraph"/>
        <w:autoSpaceDE w:val="0"/>
        <w:autoSpaceDN w:val="0"/>
        <w:adjustRightInd w:val="0"/>
        <w:jc w:val="center"/>
        <w:rPr>
          <w:rFonts w:ascii="Comic Sans MS" w:hAnsi="Comic Sans MS" w:cs="Comic Sans MS"/>
          <w:color w:val="000000"/>
        </w:rPr>
      </w:pPr>
    </w:p>
    <w:p w14:paraId="038369B1" w14:textId="7ABC6621" w:rsidR="007862F0" w:rsidRPr="00CB0C3B" w:rsidRDefault="007862F0" w:rsidP="004C057F">
      <w:pPr>
        <w:autoSpaceDE w:val="0"/>
        <w:autoSpaceDN w:val="0"/>
        <w:adjustRightInd w:val="0"/>
        <w:ind w:left="360"/>
        <w:jc w:val="center"/>
        <w:rPr>
          <w:rFonts w:ascii="Comic Sans MS" w:hAnsi="Comic Sans MS" w:cs="Comic Sans MS"/>
          <w:color w:val="92D050"/>
        </w:rPr>
      </w:pPr>
    </w:p>
    <w:sectPr w:rsidR="007862F0" w:rsidRPr="00CB0C3B" w:rsidSect="004C057F">
      <w:head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A1C0" w14:textId="77777777" w:rsidR="004C057F" w:rsidRDefault="004C057F" w:rsidP="004C057F">
      <w:r>
        <w:separator/>
      </w:r>
    </w:p>
  </w:endnote>
  <w:endnote w:type="continuationSeparator" w:id="0">
    <w:p w14:paraId="1C211499" w14:textId="77777777" w:rsidR="004C057F" w:rsidRDefault="004C057F" w:rsidP="004C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nter Light">
    <w:panose1 w:val="02000503000000020004"/>
    <w:charset w:val="00"/>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CBF3" w14:textId="77777777" w:rsidR="004C057F" w:rsidRDefault="004C057F" w:rsidP="004C057F">
      <w:r>
        <w:separator/>
      </w:r>
    </w:p>
  </w:footnote>
  <w:footnote w:type="continuationSeparator" w:id="0">
    <w:p w14:paraId="4926B9F9" w14:textId="77777777" w:rsidR="004C057F" w:rsidRDefault="004C057F" w:rsidP="004C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CE94" w14:textId="34E046A8" w:rsidR="004C057F" w:rsidRDefault="004C057F">
    <w:pPr>
      <w:pStyle w:val="Header"/>
    </w:pPr>
    <w:r>
      <w:rPr>
        <w:noProof/>
      </w:rPr>
      <w:drawing>
        <wp:anchor distT="0" distB="0" distL="114300" distR="114300" simplePos="0" relativeHeight="251658240" behindDoc="1" locked="0" layoutInCell="1" allowOverlap="1" wp14:anchorId="4FE138DC" wp14:editId="22BF5BC3">
          <wp:simplePos x="0" y="0"/>
          <wp:positionH relativeFrom="column">
            <wp:posOffset>-410210</wp:posOffset>
          </wp:positionH>
          <wp:positionV relativeFrom="paragraph">
            <wp:posOffset>-269240</wp:posOffset>
          </wp:positionV>
          <wp:extent cx="7267575" cy="1285875"/>
          <wp:effectExtent l="0" t="0" r="9525" b="9525"/>
          <wp:wrapTight wrapText="bothSides">
            <wp:wrapPolygon edited="0">
              <wp:start x="0" y="0"/>
              <wp:lineTo x="0" y="21440"/>
              <wp:lineTo x="21572" y="21440"/>
              <wp:lineTo x="21572" y="0"/>
              <wp:lineTo x="0" y="0"/>
            </wp:wrapPolygon>
          </wp:wrapTight>
          <wp:docPr id="1102754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54657" name="Picture 1102754657"/>
                  <pic:cNvPicPr/>
                </pic:nvPicPr>
                <pic:blipFill>
                  <a:blip r:embed="rId1">
                    <a:extLst>
                      <a:ext uri="{28A0092B-C50C-407E-A947-70E740481C1C}">
                        <a14:useLocalDpi xmlns:a14="http://schemas.microsoft.com/office/drawing/2010/main" val="0"/>
                      </a:ext>
                    </a:extLst>
                  </a:blip>
                  <a:stretch>
                    <a:fillRect/>
                  </a:stretch>
                </pic:blipFill>
                <pic:spPr>
                  <a:xfrm>
                    <a:off x="0" y="0"/>
                    <a:ext cx="7267575" cy="1285875"/>
                  </a:xfrm>
                  <a:prstGeom prst="rect">
                    <a:avLst/>
                  </a:prstGeom>
                </pic:spPr>
              </pic:pic>
            </a:graphicData>
          </a:graphic>
          <wp14:sizeRelH relativeFrom="page">
            <wp14:pctWidth>0</wp14:pctWidth>
          </wp14:sizeRelH>
          <wp14:sizeRelV relativeFrom="page">
            <wp14:pctHeight>0</wp14:pctHeight>
          </wp14:sizeRelV>
        </wp:anchor>
      </w:drawing>
    </w:r>
  </w:p>
  <w:p w14:paraId="6241D30C" w14:textId="77777777" w:rsidR="004C057F" w:rsidRDefault="004C0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C0CD6"/>
    <w:multiLevelType w:val="hybridMultilevel"/>
    <w:tmpl w:val="9A69AB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725F81"/>
    <w:multiLevelType w:val="hybridMultilevel"/>
    <w:tmpl w:val="7C8F76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3C341A"/>
    <w:multiLevelType w:val="hybridMultilevel"/>
    <w:tmpl w:val="88CFC0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A0DA0"/>
    <w:multiLevelType w:val="hybridMultilevel"/>
    <w:tmpl w:val="288C78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8FFC9A"/>
    <w:multiLevelType w:val="hybridMultilevel"/>
    <w:tmpl w:val="D87758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2D7E8F"/>
    <w:multiLevelType w:val="hybridMultilevel"/>
    <w:tmpl w:val="928160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9B6B4F"/>
    <w:multiLevelType w:val="hybridMultilevel"/>
    <w:tmpl w:val="6AA09A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67FC846"/>
    <w:multiLevelType w:val="hybridMultilevel"/>
    <w:tmpl w:val="C7A7C1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E0E93B"/>
    <w:multiLevelType w:val="hybridMultilevel"/>
    <w:tmpl w:val="2E0E56B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C08D2A"/>
    <w:multiLevelType w:val="hybridMultilevel"/>
    <w:tmpl w:val="A277A2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47EFA0"/>
    <w:multiLevelType w:val="hybridMultilevel"/>
    <w:tmpl w:val="698DD4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DC4ED2"/>
    <w:multiLevelType w:val="hybridMultilevel"/>
    <w:tmpl w:val="E134B5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9EEC33"/>
    <w:multiLevelType w:val="hybridMultilevel"/>
    <w:tmpl w:val="AE9E23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D51764"/>
    <w:multiLevelType w:val="hybridMultilevel"/>
    <w:tmpl w:val="FC96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17083"/>
    <w:multiLevelType w:val="hybridMultilevel"/>
    <w:tmpl w:val="17016A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2F3066"/>
    <w:multiLevelType w:val="hybridMultilevel"/>
    <w:tmpl w:val="626C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67CEF"/>
    <w:multiLevelType w:val="hybridMultilevel"/>
    <w:tmpl w:val="2A18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54FEF"/>
    <w:multiLevelType w:val="hybridMultilevel"/>
    <w:tmpl w:val="D75EF9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F7ED00"/>
    <w:multiLevelType w:val="hybridMultilevel"/>
    <w:tmpl w:val="04567D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B168F5"/>
    <w:multiLevelType w:val="hybridMultilevel"/>
    <w:tmpl w:val="97E689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B364BD"/>
    <w:multiLevelType w:val="hybridMultilevel"/>
    <w:tmpl w:val="716C28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8931704"/>
    <w:multiLevelType w:val="hybridMultilevel"/>
    <w:tmpl w:val="6A524E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8AE1B3C"/>
    <w:multiLevelType w:val="hybridMultilevel"/>
    <w:tmpl w:val="4BA6D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8E78A7"/>
    <w:multiLevelType w:val="hybridMultilevel"/>
    <w:tmpl w:val="61E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83A68"/>
    <w:multiLevelType w:val="hybridMultilevel"/>
    <w:tmpl w:val="165975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04DFA18"/>
    <w:multiLevelType w:val="hybridMultilevel"/>
    <w:tmpl w:val="77720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3AB44C"/>
    <w:multiLevelType w:val="hybridMultilevel"/>
    <w:tmpl w:val="E5F835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E21C7A"/>
    <w:multiLevelType w:val="hybridMultilevel"/>
    <w:tmpl w:val="0C0A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320792">
    <w:abstractNumId w:val="8"/>
  </w:num>
  <w:num w:numId="2" w16cid:durableId="2085299746">
    <w:abstractNumId w:val="7"/>
  </w:num>
  <w:num w:numId="3" w16cid:durableId="1011833902">
    <w:abstractNumId w:val="21"/>
  </w:num>
  <w:num w:numId="4" w16cid:durableId="1455901338">
    <w:abstractNumId w:val="2"/>
  </w:num>
  <w:num w:numId="5" w16cid:durableId="1308243791">
    <w:abstractNumId w:val="10"/>
  </w:num>
  <w:num w:numId="6" w16cid:durableId="264268166">
    <w:abstractNumId w:val="11"/>
  </w:num>
  <w:num w:numId="7" w16cid:durableId="1393188618">
    <w:abstractNumId w:val="15"/>
  </w:num>
  <w:num w:numId="8" w16cid:durableId="236594821">
    <w:abstractNumId w:val="26"/>
  </w:num>
  <w:num w:numId="9" w16cid:durableId="87696516">
    <w:abstractNumId w:val="1"/>
  </w:num>
  <w:num w:numId="10" w16cid:durableId="1032196296">
    <w:abstractNumId w:val="4"/>
  </w:num>
  <w:num w:numId="11" w16cid:durableId="845748428">
    <w:abstractNumId w:val="6"/>
  </w:num>
  <w:num w:numId="12" w16cid:durableId="902444280">
    <w:abstractNumId w:val="25"/>
  </w:num>
  <w:num w:numId="13" w16cid:durableId="1035623205">
    <w:abstractNumId w:val="24"/>
  </w:num>
  <w:num w:numId="14" w16cid:durableId="967316575">
    <w:abstractNumId w:val="13"/>
  </w:num>
  <w:num w:numId="15" w16cid:durableId="1376852471">
    <w:abstractNumId w:val="14"/>
  </w:num>
  <w:num w:numId="16" w16cid:durableId="351690198">
    <w:abstractNumId w:val="3"/>
  </w:num>
  <w:num w:numId="17" w16cid:durableId="1557161855">
    <w:abstractNumId w:val="27"/>
  </w:num>
  <w:num w:numId="18" w16cid:durableId="2083602720">
    <w:abstractNumId w:val="9"/>
  </w:num>
  <w:num w:numId="19" w16cid:durableId="1323505747">
    <w:abstractNumId w:val="17"/>
  </w:num>
  <w:num w:numId="20" w16cid:durableId="1016229552">
    <w:abstractNumId w:val="18"/>
  </w:num>
  <w:num w:numId="21" w16cid:durableId="941646473">
    <w:abstractNumId w:val="22"/>
  </w:num>
  <w:num w:numId="22" w16cid:durableId="1409766214">
    <w:abstractNumId w:val="12"/>
  </w:num>
  <w:num w:numId="23" w16cid:durableId="836724350">
    <w:abstractNumId w:val="0"/>
  </w:num>
  <w:num w:numId="24" w16cid:durableId="1051618312">
    <w:abstractNumId w:val="19"/>
  </w:num>
  <w:num w:numId="25" w16cid:durableId="712966940">
    <w:abstractNumId w:val="5"/>
  </w:num>
  <w:num w:numId="26" w16cid:durableId="504442731">
    <w:abstractNumId w:val="20"/>
  </w:num>
  <w:num w:numId="27" w16cid:durableId="494493029">
    <w:abstractNumId w:val="16"/>
  </w:num>
  <w:num w:numId="28" w16cid:durableId="6651362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F0"/>
    <w:rsid w:val="00015CBF"/>
    <w:rsid w:val="000D3376"/>
    <w:rsid w:val="000D794C"/>
    <w:rsid w:val="00136BDE"/>
    <w:rsid w:val="00196D9F"/>
    <w:rsid w:val="002156A0"/>
    <w:rsid w:val="003637C7"/>
    <w:rsid w:val="003C4B6A"/>
    <w:rsid w:val="003E7EF0"/>
    <w:rsid w:val="00484CD1"/>
    <w:rsid w:val="004C057F"/>
    <w:rsid w:val="00577EF0"/>
    <w:rsid w:val="00626604"/>
    <w:rsid w:val="0067420A"/>
    <w:rsid w:val="0078193C"/>
    <w:rsid w:val="007862F0"/>
    <w:rsid w:val="008E4571"/>
    <w:rsid w:val="00906F99"/>
    <w:rsid w:val="00A40E77"/>
    <w:rsid w:val="00A76090"/>
    <w:rsid w:val="00AA2CA4"/>
    <w:rsid w:val="00AB04FC"/>
    <w:rsid w:val="00AB6AE3"/>
    <w:rsid w:val="00B37D50"/>
    <w:rsid w:val="00BD4A52"/>
    <w:rsid w:val="00C43182"/>
    <w:rsid w:val="00CB0C3B"/>
    <w:rsid w:val="00D3620C"/>
    <w:rsid w:val="00D43CC5"/>
    <w:rsid w:val="00DA199E"/>
    <w:rsid w:val="00DE53BC"/>
    <w:rsid w:val="00EE6FEA"/>
    <w:rsid w:val="00F3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44A1C"/>
  <w15:docId w15:val="{A78D347C-999E-441E-9D89-B42EB9B0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577EF0"/>
    <w:pPr>
      <w:autoSpaceDE w:val="0"/>
      <w:autoSpaceDN w:val="0"/>
      <w:adjustRightInd w:val="0"/>
      <w:spacing w:line="241" w:lineRule="atLeast"/>
    </w:pPr>
    <w:rPr>
      <w:rFonts w:ascii="Comic Sans MS" w:hAnsi="Comic Sans MS"/>
    </w:rPr>
  </w:style>
  <w:style w:type="character" w:customStyle="1" w:styleId="A2">
    <w:name w:val="A2"/>
    <w:uiPriority w:val="99"/>
    <w:rsid w:val="00577EF0"/>
    <w:rPr>
      <w:rFonts w:cs="Comic Sans MS"/>
      <w:b/>
      <w:bCs/>
      <w:color w:val="000000"/>
      <w:sz w:val="48"/>
      <w:szCs w:val="48"/>
    </w:rPr>
  </w:style>
  <w:style w:type="character" w:customStyle="1" w:styleId="A3">
    <w:name w:val="A3"/>
    <w:uiPriority w:val="99"/>
    <w:rsid w:val="00577EF0"/>
    <w:rPr>
      <w:rFonts w:cs="Comic Sans MS"/>
      <w:color w:val="000000"/>
      <w:sz w:val="32"/>
      <w:szCs w:val="32"/>
    </w:rPr>
  </w:style>
  <w:style w:type="paragraph" w:customStyle="1" w:styleId="Default">
    <w:name w:val="Default"/>
    <w:rsid w:val="00577EF0"/>
    <w:pPr>
      <w:autoSpaceDE w:val="0"/>
      <w:autoSpaceDN w:val="0"/>
      <w:adjustRightInd w:val="0"/>
    </w:pPr>
    <w:rPr>
      <w:rFonts w:ascii="Comic Sans MS" w:hAnsi="Comic Sans MS" w:cs="Comic Sans MS"/>
      <w:color w:val="000000"/>
    </w:rPr>
  </w:style>
  <w:style w:type="character" w:customStyle="1" w:styleId="A4">
    <w:name w:val="A4"/>
    <w:uiPriority w:val="99"/>
    <w:rsid w:val="00577EF0"/>
    <w:rPr>
      <w:rFonts w:cs="Comic Sans MS"/>
      <w:color w:val="000000"/>
      <w:sz w:val="32"/>
      <w:szCs w:val="32"/>
      <w:u w:val="single"/>
    </w:rPr>
  </w:style>
  <w:style w:type="paragraph" w:styleId="ListParagraph">
    <w:name w:val="List Paragraph"/>
    <w:basedOn w:val="Normal"/>
    <w:uiPriority w:val="34"/>
    <w:qFormat/>
    <w:rsid w:val="00577EF0"/>
    <w:pPr>
      <w:ind w:left="720"/>
      <w:contextualSpacing/>
    </w:pPr>
  </w:style>
  <w:style w:type="character" w:styleId="Hyperlink">
    <w:name w:val="Hyperlink"/>
    <w:basedOn w:val="DefaultParagraphFont"/>
    <w:rsid w:val="00A76090"/>
    <w:rPr>
      <w:color w:val="0000FF" w:themeColor="hyperlink"/>
      <w:u w:val="single"/>
    </w:rPr>
  </w:style>
  <w:style w:type="paragraph" w:styleId="BalloonText">
    <w:name w:val="Balloon Text"/>
    <w:basedOn w:val="Normal"/>
    <w:link w:val="BalloonTextChar"/>
    <w:rsid w:val="003E7EF0"/>
    <w:rPr>
      <w:rFonts w:ascii="Tahoma" w:hAnsi="Tahoma" w:cs="Tahoma"/>
      <w:sz w:val="16"/>
      <w:szCs w:val="16"/>
    </w:rPr>
  </w:style>
  <w:style w:type="character" w:customStyle="1" w:styleId="BalloonTextChar">
    <w:name w:val="Balloon Text Char"/>
    <w:basedOn w:val="DefaultParagraphFont"/>
    <w:link w:val="BalloonText"/>
    <w:rsid w:val="003E7EF0"/>
    <w:rPr>
      <w:rFonts w:ascii="Tahoma" w:hAnsi="Tahoma" w:cs="Tahoma"/>
      <w:sz w:val="16"/>
      <w:szCs w:val="16"/>
    </w:rPr>
  </w:style>
  <w:style w:type="character" w:styleId="FollowedHyperlink">
    <w:name w:val="FollowedHyperlink"/>
    <w:basedOn w:val="DefaultParagraphFont"/>
    <w:semiHidden/>
    <w:unhideWhenUsed/>
    <w:rsid w:val="0067420A"/>
    <w:rPr>
      <w:color w:val="800080" w:themeColor="followedHyperlink"/>
      <w:u w:val="single"/>
    </w:rPr>
  </w:style>
  <w:style w:type="character" w:styleId="UnresolvedMention">
    <w:name w:val="Unresolved Mention"/>
    <w:basedOn w:val="DefaultParagraphFont"/>
    <w:uiPriority w:val="99"/>
    <w:semiHidden/>
    <w:unhideWhenUsed/>
    <w:rsid w:val="0067420A"/>
    <w:rPr>
      <w:color w:val="605E5C"/>
      <w:shd w:val="clear" w:color="auto" w:fill="E1DFDD"/>
    </w:rPr>
  </w:style>
  <w:style w:type="paragraph" w:styleId="Header">
    <w:name w:val="header"/>
    <w:basedOn w:val="Normal"/>
    <w:link w:val="HeaderChar"/>
    <w:uiPriority w:val="99"/>
    <w:unhideWhenUsed/>
    <w:rsid w:val="004C057F"/>
    <w:pPr>
      <w:tabs>
        <w:tab w:val="center" w:pos="4513"/>
        <w:tab w:val="right" w:pos="9026"/>
      </w:tabs>
    </w:pPr>
  </w:style>
  <w:style w:type="character" w:customStyle="1" w:styleId="HeaderChar">
    <w:name w:val="Header Char"/>
    <w:basedOn w:val="DefaultParagraphFont"/>
    <w:link w:val="Header"/>
    <w:uiPriority w:val="99"/>
    <w:rsid w:val="004C057F"/>
  </w:style>
  <w:style w:type="paragraph" w:styleId="Footer">
    <w:name w:val="footer"/>
    <w:basedOn w:val="Normal"/>
    <w:link w:val="FooterChar"/>
    <w:unhideWhenUsed/>
    <w:rsid w:val="004C057F"/>
    <w:pPr>
      <w:tabs>
        <w:tab w:val="center" w:pos="4513"/>
        <w:tab w:val="right" w:pos="9026"/>
      </w:tabs>
    </w:pPr>
  </w:style>
  <w:style w:type="character" w:customStyle="1" w:styleId="FooterChar">
    <w:name w:val="Footer Char"/>
    <w:basedOn w:val="DefaultParagraphFont"/>
    <w:link w:val="Footer"/>
    <w:rsid w:val="004C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online.bradford.gov.uk/CitizenPortal_LIVE/en?ReturnUrl=%2FCitizenPortal_LIVE%25" TargetMode="External"/><Relationship Id="rId13" Type="http://schemas.openxmlformats.org/officeDocument/2006/relationships/hyperlink" Target="https://www.barnardossendiass.org.uk/bradford-sendi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caloffer.bradfor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sea.org.uk/changing-an-ehc-p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media/5a7dcb85ed915d2ac884d995/SEND_Code_of_Practice_January_2015.pdf" TargetMode="External"/><Relationship Id="rId4" Type="http://schemas.openxmlformats.org/officeDocument/2006/relationships/settings" Target="settings.xml"/><Relationship Id="rId9" Type="http://schemas.openxmlformats.org/officeDocument/2006/relationships/hyperlink" Target="https://oneonline.bradford.gov.uk/CitizenPortal_LIVE/en/Account/Regist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E178-042C-4B34-83F4-0304B6D9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1433</Words>
  <Characters>7809</Characters>
  <Application>Microsoft Office Word</Application>
  <DocSecurity>0</DocSecurity>
  <Lines>211</Lines>
  <Paragraphs>123</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Thompson (EA)</dc:creator>
  <cp:lastModifiedBy>Heidi Simmen</cp:lastModifiedBy>
  <cp:revision>7</cp:revision>
  <cp:lastPrinted>2017-10-04T09:06:00Z</cp:lastPrinted>
  <dcterms:created xsi:type="dcterms:W3CDTF">2021-07-07T10:36:00Z</dcterms:created>
  <dcterms:modified xsi:type="dcterms:W3CDTF">2025-08-07T15:53:00Z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0a3f39e0-8762-41c4-8d1f-703faee9fe7d</vt:lpwstr>
  </property>
</Properties>
</file>